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02B2" w14:textId="7CB71392" w:rsidR="00AA543B" w:rsidRDefault="00F35A37" w:rsidP="00F35A37">
      <w:pPr>
        <w:jc w:val="center"/>
        <w:rPr>
          <w:b/>
          <w:bCs/>
          <w:sz w:val="36"/>
          <w:szCs w:val="36"/>
        </w:rPr>
      </w:pPr>
      <w:r w:rsidRPr="00F35A37">
        <w:rPr>
          <w:b/>
          <w:bCs/>
          <w:sz w:val="36"/>
          <w:szCs w:val="36"/>
        </w:rPr>
        <w:t>OPEN LETTER TO MINISTER of SPORTS, ARTS &amp; CULTURE – MR. GAYTON M</w:t>
      </w:r>
      <w:r w:rsidR="004E6CA0">
        <w:rPr>
          <w:b/>
          <w:bCs/>
          <w:sz w:val="36"/>
          <w:szCs w:val="36"/>
        </w:rPr>
        <w:t>C</w:t>
      </w:r>
      <w:r w:rsidRPr="00F35A37">
        <w:rPr>
          <w:b/>
          <w:bCs/>
          <w:sz w:val="36"/>
          <w:szCs w:val="36"/>
        </w:rPr>
        <w:t>KENZIE</w:t>
      </w:r>
    </w:p>
    <w:p w14:paraId="31C2EAFD" w14:textId="52D6CBEC" w:rsidR="00E270A1" w:rsidRDefault="00E270A1" w:rsidP="00F35A37">
      <w:pPr>
        <w:jc w:val="center"/>
        <w:rPr>
          <w:b/>
          <w:bCs/>
          <w:sz w:val="36"/>
          <w:szCs w:val="36"/>
        </w:rPr>
      </w:pPr>
      <w:r>
        <w:fldChar w:fldCharType="begin"/>
      </w:r>
      <w:r>
        <w:instrText xml:space="preserve"> INCLUDEPICTURE "/Users/Steuart/Library/Group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A6338C" wp14:editId="6877B139">
            <wp:extent cx="3959225" cy="3959225"/>
            <wp:effectExtent l="0" t="0" r="3175" b="3175"/>
            <wp:docPr id="459832871" name="Picture 2" descr="Gayton McKenzie takes credit for prison transfer of Mercedes-Benz theft acc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_ixG6ZsPnKaabhbIPn5jpqAo_7" descr="Gayton McKenzie takes credit for prison transfer of Mercedes-Benz theft accus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FEA664D" w14:textId="77777777" w:rsidR="00F35A37" w:rsidRDefault="00F35A37" w:rsidP="00F35A37">
      <w:pPr>
        <w:jc w:val="center"/>
        <w:rPr>
          <w:b/>
          <w:bCs/>
          <w:sz w:val="36"/>
          <w:szCs w:val="36"/>
        </w:rPr>
      </w:pPr>
    </w:p>
    <w:p w14:paraId="1DDD4794" w14:textId="345AF3B5" w:rsidR="00F35A37" w:rsidRDefault="00F35A37" w:rsidP="00F35A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OUR OLMPIC RESULTS</w:t>
      </w:r>
    </w:p>
    <w:p w14:paraId="73E22ABC" w14:textId="77777777" w:rsidR="00F35A37" w:rsidRDefault="00F35A37" w:rsidP="00F35A37">
      <w:pPr>
        <w:jc w:val="center"/>
        <w:rPr>
          <w:b/>
          <w:bCs/>
          <w:sz w:val="36"/>
          <w:szCs w:val="36"/>
        </w:rPr>
      </w:pPr>
    </w:p>
    <w:p w14:paraId="601E02A9" w14:textId="411CC43E" w:rsidR="00F35A37" w:rsidRPr="00F35A37" w:rsidRDefault="00F35A37" w:rsidP="00F35A37">
      <w:pPr>
        <w:rPr>
          <w:sz w:val="22"/>
          <w:szCs w:val="22"/>
        </w:rPr>
      </w:pPr>
      <w:r w:rsidRPr="00F35A37">
        <w:rPr>
          <w:sz w:val="22"/>
          <w:szCs w:val="22"/>
        </w:rPr>
        <w:t>Sir,</w:t>
      </w:r>
    </w:p>
    <w:p w14:paraId="5188D352" w14:textId="5F3EE22B" w:rsidR="00F35A37" w:rsidRDefault="0046204F" w:rsidP="00F35A37">
      <w:pPr>
        <w:rPr>
          <w:b/>
          <w:bCs/>
          <w:sz w:val="22"/>
          <w:szCs w:val="22"/>
        </w:rPr>
      </w:pPr>
      <w:r>
        <w:rPr>
          <w:sz w:val="22"/>
          <w:szCs w:val="22"/>
        </w:rPr>
        <w:t>As</w:t>
      </w:r>
      <w:r w:rsidR="00F35A37" w:rsidRPr="00F35A37">
        <w:rPr>
          <w:sz w:val="22"/>
          <w:szCs w:val="22"/>
        </w:rPr>
        <w:t xml:space="preserve"> we </w:t>
      </w:r>
      <w:r w:rsidR="001E054A">
        <w:rPr>
          <w:sz w:val="22"/>
          <w:szCs w:val="22"/>
        </w:rPr>
        <w:t xml:space="preserve">proudly </w:t>
      </w:r>
      <w:r w:rsidR="00F35A37" w:rsidRPr="00F35A37">
        <w:rPr>
          <w:sz w:val="22"/>
          <w:szCs w:val="22"/>
        </w:rPr>
        <w:t xml:space="preserve">congratulate our medal winners </w:t>
      </w:r>
      <w:r w:rsidR="001E054A">
        <w:rPr>
          <w:sz w:val="22"/>
          <w:szCs w:val="22"/>
        </w:rPr>
        <w:t xml:space="preserve">on their nation-building achievements </w:t>
      </w:r>
      <w:r w:rsidR="007C171F">
        <w:rPr>
          <w:sz w:val="22"/>
          <w:szCs w:val="22"/>
        </w:rPr>
        <w:t xml:space="preserve">and </w:t>
      </w:r>
      <w:r w:rsidR="001E054A">
        <w:rPr>
          <w:sz w:val="22"/>
          <w:szCs w:val="22"/>
        </w:rPr>
        <w:t>while</w:t>
      </w:r>
      <w:r w:rsidR="00F35A37" w:rsidRPr="00F35A37">
        <w:rPr>
          <w:sz w:val="22"/>
          <w:szCs w:val="22"/>
        </w:rPr>
        <w:t xml:space="preserve"> the excitement of the spectacle of the Olympic Games </w:t>
      </w:r>
      <w:r w:rsidR="00F35A37">
        <w:rPr>
          <w:sz w:val="22"/>
          <w:szCs w:val="22"/>
        </w:rPr>
        <w:t>subsides</w:t>
      </w:r>
      <w:r w:rsidR="001E054A">
        <w:rPr>
          <w:sz w:val="22"/>
          <w:szCs w:val="22"/>
        </w:rPr>
        <w:t xml:space="preserve">, </w:t>
      </w:r>
      <w:r w:rsidR="00F35A37">
        <w:rPr>
          <w:sz w:val="22"/>
          <w:szCs w:val="22"/>
        </w:rPr>
        <w:t xml:space="preserve">it’s an opportune moment to </w:t>
      </w:r>
      <w:r w:rsidR="00F35A37" w:rsidRPr="001E054A">
        <w:rPr>
          <w:b/>
          <w:bCs/>
          <w:sz w:val="22"/>
          <w:szCs w:val="22"/>
        </w:rPr>
        <w:t>reflect on our sporting prowess as a country.</w:t>
      </w:r>
    </w:p>
    <w:p w14:paraId="4E50E3FB" w14:textId="77777777" w:rsidR="007C171F" w:rsidRPr="001E054A" w:rsidRDefault="007C171F" w:rsidP="00F35A37">
      <w:pPr>
        <w:rPr>
          <w:b/>
          <w:bCs/>
          <w:sz w:val="22"/>
          <w:szCs w:val="22"/>
        </w:rPr>
      </w:pPr>
    </w:p>
    <w:p w14:paraId="48982254" w14:textId="293DB49C" w:rsidR="00F35A37" w:rsidRDefault="007C171F" w:rsidP="007C171F">
      <w:pPr>
        <w:jc w:val="center"/>
        <w:rPr>
          <w:sz w:val="22"/>
          <w:szCs w:val="22"/>
        </w:rPr>
      </w:pPr>
      <w:r>
        <w:fldChar w:fldCharType="begin"/>
      </w:r>
      <w:r>
        <w:instrText xml:space="preserve"> INCLUDEPICTURE "/Users/Steuart/Library/Group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98B36F" wp14:editId="59BFAC31">
            <wp:extent cx="3810000" cy="2133600"/>
            <wp:effectExtent l="0" t="0" r="0" b="0"/>
            <wp:docPr id="1339732040" name="Picture 4" descr="Paris 2024 Olympics: South Africa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i-6ZpGOMt2qhbIPht7iwAg_301" descr="Paris 2024 Olympics: South Africa'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B6CE23" w14:textId="17E2E873" w:rsidR="00F35A37" w:rsidRDefault="00F35A37" w:rsidP="00F35A37">
      <w:pPr>
        <w:rPr>
          <w:sz w:val="22"/>
          <w:szCs w:val="22"/>
        </w:rPr>
      </w:pPr>
      <w:r>
        <w:rPr>
          <w:sz w:val="22"/>
          <w:szCs w:val="22"/>
        </w:rPr>
        <w:t>The table below makes for interesting comparisons, of the 205 participating nations</w:t>
      </w:r>
      <w:r w:rsidR="001E054A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89 won medals. SA ranked 42</w:t>
      </w:r>
      <w:r w:rsidRPr="00F35A3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overall, in the top 50% of medal winners, and in the top 25% of participating countries. </w:t>
      </w:r>
    </w:p>
    <w:p w14:paraId="2A7248CB" w14:textId="77777777" w:rsidR="00F35A37" w:rsidRDefault="00F35A37" w:rsidP="00F35A37">
      <w:pPr>
        <w:rPr>
          <w:sz w:val="22"/>
          <w:szCs w:val="22"/>
        </w:rPr>
      </w:pPr>
    </w:p>
    <w:p w14:paraId="6653362A" w14:textId="77777777" w:rsidR="00F35A37" w:rsidRPr="0046204F" w:rsidRDefault="00F35A37" w:rsidP="00F35A3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We might deem that a satisfactory result. </w:t>
      </w:r>
      <w:r w:rsidRPr="0046204F">
        <w:rPr>
          <w:b/>
          <w:bCs/>
          <w:sz w:val="22"/>
          <w:szCs w:val="22"/>
        </w:rPr>
        <w:t>We might even be proud of it.</w:t>
      </w:r>
    </w:p>
    <w:p w14:paraId="5D39F3C3" w14:textId="77777777" w:rsidR="00F35A37" w:rsidRDefault="00F35A37" w:rsidP="00F35A37">
      <w:pPr>
        <w:rPr>
          <w:sz w:val="22"/>
          <w:szCs w:val="22"/>
        </w:rPr>
      </w:pPr>
    </w:p>
    <w:p w14:paraId="4ECB04B0" w14:textId="4DACF848" w:rsidR="00F74D82" w:rsidRDefault="00F35A37" w:rsidP="00F35A37">
      <w:pPr>
        <w:rPr>
          <w:sz w:val="22"/>
          <w:szCs w:val="22"/>
        </w:rPr>
      </w:pPr>
      <w:r>
        <w:rPr>
          <w:sz w:val="22"/>
          <w:szCs w:val="22"/>
        </w:rPr>
        <w:t xml:space="preserve">But, if we look at our performance as a ratio of medals </w:t>
      </w:r>
      <w:r w:rsidR="00335EF0">
        <w:rPr>
          <w:sz w:val="22"/>
          <w:szCs w:val="22"/>
        </w:rPr>
        <w:t xml:space="preserve">per capita </w:t>
      </w:r>
      <w:r>
        <w:rPr>
          <w:sz w:val="22"/>
          <w:szCs w:val="22"/>
        </w:rPr>
        <w:t xml:space="preserve">we </w:t>
      </w:r>
      <w:r w:rsidRPr="00175B38">
        <w:rPr>
          <w:b/>
          <w:bCs/>
          <w:sz w:val="22"/>
          <w:szCs w:val="22"/>
        </w:rPr>
        <w:t>rank 71</w:t>
      </w:r>
      <w:r w:rsidRPr="00175B38">
        <w:rPr>
          <w:b/>
          <w:bCs/>
          <w:sz w:val="22"/>
          <w:szCs w:val="22"/>
          <w:vertAlign w:val="superscript"/>
        </w:rPr>
        <w:t>st</w:t>
      </w:r>
      <w:r w:rsidRPr="00175B38">
        <w:rPr>
          <w:b/>
          <w:bCs/>
          <w:sz w:val="22"/>
          <w:szCs w:val="22"/>
        </w:rPr>
        <w:t xml:space="preserve"> out of the </w:t>
      </w:r>
      <w:r w:rsidR="00335EF0" w:rsidRPr="00175B38">
        <w:rPr>
          <w:b/>
          <w:bCs/>
          <w:sz w:val="22"/>
          <w:szCs w:val="22"/>
        </w:rPr>
        <w:t>89 countries</w:t>
      </w:r>
      <w:r w:rsidR="00335EF0">
        <w:rPr>
          <w:sz w:val="22"/>
          <w:szCs w:val="22"/>
        </w:rPr>
        <w:t xml:space="preserve">, not so good. </w:t>
      </w:r>
      <w:r w:rsidR="0046204F">
        <w:rPr>
          <w:sz w:val="22"/>
          <w:szCs w:val="22"/>
        </w:rPr>
        <w:t xml:space="preserve">By comparison, </w:t>
      </w:r>
      <w:r w:rsidR="00335EF0" w:rsidRPr="0046204F">
        <w:rPr>
          <w:b/>
          <w:bCs/>
          <w:sz w:val="22"/>
          <w:szCs w:val="22"/>
        </w:rPr>
        <w:t>Australia ranks 5</w:t>
      </w:r>
      <w:r w:rsidR="00335EF0" w:rsidRPr="0046204F">
        <w:rPr>
          <w:b/>
          <w:bCs/>
          <w:sz w:val="22"/>
          <w:szCs w:val="22"/>
          <w:vertAlign w:val="superscript"/>
        </w:rPr>
        <w:t>th</w:t>
      </w:r>
      <w:r w:rsidR="00335EF0" w:rsidRPr="0046204F">
        <w:rPr>
          <w:b/>
          <w:bCs/>
          <w:sz w:val="22"/>
          <w:szCs w:val="22"/>
        </w:rPr>
        <w:t xml:space="preserve"> in medals won, 3</w:t>
      </w:r>
      <w:r w:rsidR="00335EF0" w:rsidRPr="0046204F">
        <w:rPr>
          <w:b/>
          <w:bCs/>
          <w:sz w:val="22"/>
          <w:szCs w:val="22"/>
          <w:vertAlign w:val="superscript"/>
        </w:rPr>
        <w:t>rd</w:t>
      </w:r>
      <w:r w:rsidR="00335EF0" w:rsidRPr="0046204F">
        <w:rPr>
          <w:b/>
          <w:bCs/>
          <w:sz w:val="22"/>
          <w:szCs w:val="22"/>
        </w:rPr>
        <w:t xml:space="preserve"> per capita for countries with populations</w:t>
      </w:r>
      <w:r w:rsidR="007C171F">
        <w:rPr>
          <w:b/>
          <w:bCs/>
          <w:sz w:val="22"/>
          <w:szCs w:val="22"/>
        </w:rPr>
        <w:t xml:space="preserve"> above</w:t>
      </w:r>
      <w:r w:rsidR="00335EF0" w:rsidRPr="0046204F">
        <w:rPr>
          <w:b/>
          <w:bCs/>
          <w:sz w:val="22"/>
          <w:szCs w:val="22"/>
        </w:rPr>
        <w:t xml:space="preserve"> 5 million, and 9</w:t>
      </w:r>
      <w:r w:rsidR="00335EF0" w:rsidRPr="0046204F">
        <w:rPr>
          <w:b/>
          <w:bCs/>
          <w:sz w:val="22"/>
          <w:szCs w:val="22"/>
          <w:vertAlign w:val="superscript"/>
        </w:rPr>
        <w:t>th</w:t>
      </w:r>
      <w:r w:rsidR="00335EF0" w:rsidRPr="0046204F">
        <w:rPr>
          <w:b/>
          <w:bCs/>
          <w:sz w:val="22"/>
          <w:szCs w:val="22"/>
        </w:rPr>
        <w:t xml:space="preserve"> per capita overall.</w:t>
      </w:r>
      <w:r w:rsidR="00335EF0">
        <w:rPr>
          <w:sz w:val="22"/>
          <w:szCs w:val="22"/>
        </w:rPr>
        <w:t xml:space="preserve"> </w:t>
      </w:r>
    </w:p>
    <w:p w14:paraId="09177BFE" w14:textId="77777777" w:rsidR="00F74D82" w:rsidRDefault="00F74D82" w:rsidP="00F35A37">
      <w:pPr>
        <w:rPr>
          <w:sz w:val="22"/>
          <w:szCs w:val="22"/>
        </w:rPr>
      </w:pPr>
    </w:p>
    <w:p w14:paraId="6A4DE22A" w14:textId="5D7FC0E2" w:rsidR="00F35A37" w:rsidRDefault="00335EF0" w:rsidP="00F35A37">
      <w:pPr>
        <w:rPr>
          <w:sz w:val="22"/>
          <w:szCs w:val="22"/>
        </w:rPr>
      </w:pPr>
      <w:r>
        <w:rPr>
          <w:sz w:val="22"/>
          <w:szCs w:val="22"/>
        </w:rPr>
        <w:t>We don’t come anywhere near that.</w:t>
      </w:r>
    </w:p>
    <w:p w14:paraId="7E45CF91" w14:textId="77777777" w:rsidR="00175B38" w:rsidRDefault="00175B38" w:rsidP="00F35A37">
      <w:pPr>
        <w:rPr>
          <w:sz w:val="22"/>
          <w:szCs w:val="22"/>
        </w:rPr>
      </w:pPr>
    </w:p>
    <w:p w14:paraId="3C13990B" w14:textId="5A566A16" w:rsidR="00175B38" w:rsidRPr="00F74D82" w:rsidRDefault="00175B38" w:rsidP="00F35A37">
      <w:pPr>
        <w:rPr>
          <w:b/>
          <w:bCs/>
          <w:sz w:val="22"/>
          <w:szCs w:val="22"/>
        </w:rPr>
      </w:pPr>
      <w:r w:rsidRPr="00F74D82">
        <w:rPr>
          <w:b/>
          <w:bCs/>
          <w:sz w:val="22"/>
          <w:szCs w:val="22"/>
        </w:rPr>
        <w:t xml:space="preserve">The fact is that </w:t>
      </w:r>
      <w:r w:rsidR="004E6CA0">
        <w:rPr>
          <w:b/>
          <w:bCs/>
          <w:sz w:val="22"/>
          <w:szCs w:val="22"/>
        </w:rPr>
        <w:t>‘</w:t>
      </w:r>
      <w:r w:rsidRPr="00F74D82">
        <w:rPr>
          <w:b/>
          <w:bCs/>
          <w:sz w:val="22"/>
          <w:szCs w:val="22"/>
        </w:rPr>
        <w:t>per capita</w:t>
      </w:r>
      <w:r w:rsidR="004E6CA0">
        <w:rPr>
          <w:b/>
          <w:bCs/>
          <w:sz w:val="22"/>
          <w:szCs w:val="22"/>
        </w:rPr>
        <w:t>’</w:t>
      </w:r>
      <w:r w:rsidRPr="00F74D82">
        <w:rPr>
          <w:b/>
          <w:bCs/>
          <w:sz w:val="22"/>
          <w:szCs w:val="22"/>
        </w:rPr>
        <w:t xml:space="preserve"> we rank 71</w:t>
      </w:r>
      <w:r w:rsidRPr="00F74D82">
        <w:rPr>
          <w:b/>
          <w:bCs/>
          <w:sz w:val="22"/>
          <w:szCs w:val="22"/>
          <w:vertAlign w:val="superscript"/>
        </w:rPr>
        <w:t>st</w:t>
      </w:r>
      <w:r w:rsidRPr="00F74D82">
        <w:rPr>
          <w:b/>
          <w:bCs/>
          <w:sz w:val="22"/>
          <w:szCs w:val="22"/>
        </w:rPr>
        <w:t xml:space="preserve"> out of 89 medal winning countries, in the bottom 20%</w:t>
      </w:r>
    </w:p>
    <w:p w14:paraId="6456B65B" w14:textId="77777777" w:rsidR="00335EF0" w:rsidRDefault="00335EF0" w:rsidP="00F35A37">
      <w:pPr>
        <w:rPr>
          <w:sz w:val="22"/>
          <w:szCs w:val="22"/>
        </w:rPr>
      </w:pPr>
    </w:p>
    <w:p w14:paraId="7AABC413" w14:textId="77652DE5" w:rsidR="00335EF0" w:rsidRDefault="00335EF0" w:rsidP="00F35A37">
      <w:pPr>
        <w:rPr>
          <w:sz w:val="22"/>
          <w:szCs w:val="22"/>
        </w:rPr>
      </w:pPr>
      <w:r>
        <w:rPr>
          <w:sz w:val="22"/>
          <w:szCs w:val="22"/>
        </w:rPr>
        <w:t>Why?</w:t>
      </w:r>
    </w:p>
    <w:p w14:paraId="3267F144" w14:textId="77777777" w:rsidR="00F35A37" w:rsidRDefault="00F35A37" w:rsidP="00F35A37">
      <w:pPr>
        <w:rPr>
          <w:sz w:val="22"/>
          <w:szCs w:val="22"/>
        </w:rPr>
      </w:pPr>
    </w:p>
    <w:p w14:paraId="73346169" w14:textId="77777777" w:rsidR="00F35A37" w:rsidRPr="00F35A37" w:rsidRDefault="00F35A37" w:rsidP="00F35A37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val="en-ZA" w:eastAsia="en-GB"/>
          <w14:ligatures w14:val="none"/>
        </w:rPr>
      </w:pPr>
      <w:r w:rsidRPr="00F35A37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ZA" w:eastAsia="en-GB"/>
          <w14:ligatures w14:val="none"/>
        </w:rPr>
        <w:t>OLYMPICS - INTERESTING COMPARISONS: 89 0f 205 participating countries won medals</w:t>
      </w:r>
    </w:p>
    <w:p w14:paraId="3B89E93D" w14:textId="77777777" w:rsidR="00F35A37" w:rsidRPr="00F35A37" w:rsidRDefault="00F35A37" w:rsidP="00F35A37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val="en-ZA" w:eastAsia="en-GB"/>
          <w14:ligatures w14:val="none"/>
        </w:rPr>
      </w:pPr>
      <w:r w:rsidRPr="00F35A3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ZA"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942"/>
        <w:gridCol w:w="2694"/>
        <w:gridCol w:w="2409"/>
      </w:tblGrid>
      <w:tr w:rsidR="00F35A37" w:rsidRPr="00F35A37" w14:paraId="14D0F784" w14:textId="77777777" w:rsidTr="00F35A37"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98CF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1A43" w14:textId="599884E6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Medals </w:t>
            </w:r>
            <w:r w:rsidR="00503696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won 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per country – Top 10</w:t>
            </w:r>
            <w:r w:rsidR="00503696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46BF" w14:textId="16BE2CA5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Medals </w:t>
            </w:r>
            <w:r w:rsidRPr="00F35A37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ZA" w:eastAsia="en-GB"/>
                <w14:ligatures w14:val="none"/>
              </w:rPr>
              <w:t>per capita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 </w:t>
            </w:r>
            <w:r w:rsidR="00503696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won 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per country with pop </w:t>
            </w:r>
            <w:r w:rsidRPr="00F35A37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ZA" w:eastAsia="en-GB"/>
                <w14:ligatures w14:val="none"/>
              </w:rPr>
              <w:t>exceeding 5 million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 – Top 10</w:t>
            </w:r>
            <w:r w:rsidR="00503696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CF06" w14:textId="22809E9A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Medals </w:t>
            </w:r>
            <w:r w:rsidRPr="00F35A37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ZA" w:eastAsia="en-GB"/>
                <w14:ligatures w14:val="none"/>
              </w:rPr>
              <w:t>per capita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 </w:t>
            </w:r>
            <w:r w:rsidR="00503696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 xml:space="preserve">won </w:t>
            </w: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per country – Top 10</w:t>
            </w:r>
          </w:p>
        </w:tc>
      </w:tr>
      <w:tr w:rsidR="00F35A37" w:rsidRPr="00F35A37" w14:paraId="7FA24B04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50B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DE3E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USA                            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AEDD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New Zealand         20    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32EC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Grenada             2</w:t>
            </w:r>
          </w:p>
        </w:tc>
      </w:tr>
      <w:tr w:rsidR="00F35A37" w:rsidRPr="00F35A37" w14:paraId="4E51E375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DD01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2F46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China                         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8E50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Hungary                  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4C89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Dominica           1    </w:t>
            </w:r>
          </w:p>
        </w:tc>
      </w:tr>
      <w:tr w:rsidR="00F35A37" w:rsidRPr="00F35A37" w14:paraId="5E211814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E87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7C84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Great Britian          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B8E2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Australia.                 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8348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Saint Lucia.       2</w:t>
            </w:r>
          </w:p>
        </w:tc>
      </w:tr>
      <w:tr w:rsidR="00F35A37" w:rsidRPr="00F35A37" w14:paraId="779F0CAD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9693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610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France                       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9C18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Netherlands.         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07EF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New Zealand.   20</w:t>
            </w:r>
          </w:p>
        </w:tc>
      </w:tr>
      <w:tr w:rsidR="00F35A37" w:rsidRPr="00F35A37" w14:paraId="7B80D5C4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332C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EF3D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Australia.                 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98E1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Denmark                 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BF8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Bahrain                4</w:t>
            </w:r>
          </w:p>
        </w:tc>
      </w:tr>
      <w:tr w:rsidR="00F35A37" w:rsidRPr="00F35A37" w14:paraId="48C2B334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A8B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D065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Japan                         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90F4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Norway                     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A773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Jamaica               6</w:t>
            </w:r>
          </w:p>
        </w:tc>
      </w:tr>
      <w:tr w:rsidR="00F35A37" w:rsidRPr="00F35A37" w14:paraId="290266E6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B638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647F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Italy                            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5A64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Ireland                       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8AB6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Cape Verde.       1</w:t>
            </w:r>
          </w:p>
        </w:tc>
      </w:tr>
      <w:tr w:rsidR="00F35A37" w:rsidRPr="00F35A37" w14:paraId="7357C9B2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45E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2356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Netherlands.          34        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615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Sweden                    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7BA1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Hungary               19</w:t>
            </w:r>
          </w:p>
        </w:tc>
      </w:tr>
      <w:tr w:rsidR="00F35A37" w:rsidRPr="00F35A37" w14:paraId="277376ED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9566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148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Germany                  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CB9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Bulgaria                    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81C6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Australia.             53</w:t>
            </w:r>
          </w:p>
        </w:tc>
      </w:tr>
      <w:tr w:rsidR="00F35A37" w:rsidRPr="00F35A37" w14:paraId="5A115F37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2E74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CF23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Korea                          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57FE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Great Britain.         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82C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Georgia                 7</w:t>
            </w:r>
          </w:p>
        </w:tc>
      </w:tr>
    </w:tbl>
    <w:p w14:paraId="677EA71B" w14:textId="77777777" w:rsidR="00F35A37" w:rsidRPr="00F35A37" w:rsidRDefault="00F35A37" w:rsidP="00F35A37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val="en-ZA" w:eastAsia="en-GB"/>
          <w14:ligatures w14:val="none"/>
        </w:rPr>
      </w:pPr>
      <w:r w:rsidRPr="00F35A3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ZA"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4"/>
        <w:gridCol w:w="2910"/>
        <w:gridCol w:w="2700"/>
      </w:tblGrid>
      <w:tr w:rsidR="00F35A37" w:rsidRPr="00F35A37" w14:paraId="4145361F" w14:textId="77777777" w:rsidTr="00F35A37"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A6C1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42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FBD3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South Africa.          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B2F5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71 South Africa           6</w:t>
            </w:r>
          </w:p>
        </w:tc>
      </w:tr>
      <w:tr w:rsidR="00F35A37" w:rsidRPr="00F35A37" w14:paraId="29F140CC" w14:textId="77777777" w:rsidTr="00F35A37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2A4A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71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295B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India                           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650C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  <w:r w:rsidRPr="00F35A37">
              <w:rPr>
                <w:rFonts w:ascii="Aptos" w:eastAsia="Times New Roman" w:hAnsi="Aptos" w:cs="Times New Roman"/>
                <w:kern w:val="0"/>
                <w:sz w:val="22"/>
                <w:szCs w:val="22"/>
                <w:lang w:val="en-ZA" w:eastAsia="en-GB"/>
                <w14:ligatures w14:val="none"/>
              </w:rPr>
              <w:t>89 India (last).             6</w:t>
            </w:r>
          </w:p>
        </w:tc>
      </w:tr>
      <w:tr w:rsidR="00F35A37" w:rsidRPr="00F35A37" w14:paraId="0A912C72" w14:textId="77777777" w:rsidTr="00F35A37">
        <w:tc>
          <w:tcPr>
            <w:tcW w:w="450" w:type="dxa"/>
            <w:vAlign w:val="center"/>
            <w:hideMark/>
          </w:tcPr>
          <w:p w14:paraId="274F97DF" w14:textId="77777777" w:rsidR="00F35A37" w:rsidRPr="00F35A37" w:rsidRDefault="00F35A37" w:rsidP="00F35A37">
            <w:pPr>
              <w:rPr>
                <w:rFonts w:ascii="Aptos" w:eastAsia="Times New Roman" w:hAnsi="Aptos" w:cs="Times New Roman"/>
                <w:kern w:val="0"/>
                <w:lang w:val="en-ZA" w:eastAsia="en-GB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3382149D" w14:textId="77777777" w:rsidR="00F35A37" w:rsidRPr="00F35A37" w:rsidRDefault="00F35A37" w:rsidP="00F35A3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ZA" w:eastAsia="en-GB"/>
                <w14:ligatures w14:val="none"/>
              </w:rPr>
            </w:pPr>
          </w:p>
        </w:tc>
        <w:tc>
          <w:tcPr>
            <w:tcW w:w="2910" w:type="dxa"/>
            <w:vAlign w:val="center"/>
            <w:hideMark/>
          </w:tcPr>
          <w:p w14:paraId="205D9345" w14:textId="77777777" w:rsidR="00F35A37" w:rsidRPr="00F35A37" w:rsidRDefault="00F35A37" w:rsidP="00F35A3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ZA" w:eastAsia="en-GB"/>
                <w14:ligatures w14:val="none"/>
              </w:rPr>
            </w:pPr>
          </w:p>
        </w:tc>
        <w:tc>
          <w:tcPr>
            <w:tcW w:w="2700" w:type="dxa"/>
            <w:vAlign w:val="center"/>
            <w:hideMark/>
          </w:tcPr>
          <w:p w14:paraId="40E77570" w14:textId="77777777" w:rsidR="00F35A37" w:rsidRPr="00F35A37" w:rsidRDefault="00F35A37" w:rsidP="00F35A3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ZA" w:eastAsia="en-GB"/>
                <w14:ligatures w14:val="none"/>
              </w:rPr>
            </w:pPr>
          </w:p>
        </w:tc>
      </w:tr>
    </w:tbl>
    <w:p w14:paraId="7E62D452" w14:textId="77777777" w:rsidR="00F35A37" w:rsidRPr="00F35A37" w:rsidRDefault="00F35A37" w:rsidP="00F35A37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val="en-ZA" w:eastAsia="en-GB"/>
          <w14:ligatures w14:val="none"/>
        </w:rPr>
      </w:pPr>
      <w:r w:rsidRPr="00F35A3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ZA" w:eastAsia="en-GB"/>
          <w14:ligatures w14:val="none"/>
        </w:rPr>
        <w:t> </w:t>
      </w:r>
    </w:p>
    <w:p w14:paraId="4F6F5D84" w14:textId="77777777" w:rsidR="00F74D82" w:rsidRPr="00F74D82" w:rsidRDefault="00F74D82" w:rsidP="00F35A37">
      <w:pPr>
        <w:rPr>
          <w:b/>
          <w:bCs/>
          <w:sz w:val="22"/>
          <w:szCs w:val="22"/>
        </w:rPr>
      </w:pPr>
      <w:r w:rsidRPr="00F74D82">
        <w:rPr>
          <w:b/>
          <w:bCs/>
          <w:sz w:val="22"/>
          <w:szCs w:val="22"/>
        </w:rPr>
        <w:t>Australia’s success</w:t>
      </w:r>
    </w:p>
    <w:p w14:paraId="7CB3AA9B" w14:textId="08B44111" w:rsidR="00F35A37" w:rsidRDefault="00335EF0" w:rsidP="00F35A37">
      <w:pPr>
        <w:rPr>
          <w:sz w:val="22"/>
          <w:szCs w:val="22"/>
        </w:rPr>
      </w:pPr>
      <w:r>
        <w:rPr>
          <w:sz w:val="22"/>
          <w:szCs w:val="22"/>
        </w:rPr>
        <w:t xml:space="preserve">My understanding is that back in the 1950’s Australia had a poor showing in the Olympics. In response their </w:t>
      </w:r>
      <w:proofErr w:type="gramStart"/>
      <w:r>
        <w:rPr>
          <w:sz w:val="22"/>
          <w:szCs w:val="22"/>
        </w:rPr>
        <w:t>Government</w:t>
      </w:r>
      <w:proofErr w:type="gramEnd"/>
      <w:r>
        <w:rPr>
          <w:sz w:val="22"/>
          <w:szCs w:val="22"/>
        </w:rPr>
        <w:t xml:space="preserve"> embarked on an aggressive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of developing sport in schools, setting up sporting </w:t>
      </w:r>
      <w:r w:rsidR="004E6CA0">
        <w:rPr>
          <w:sz w:val="22"/>
          <w:szCs w:val="22"/>
        </w:rPr>
        <w:t>academy’s</w:t>
      </w:r>
      <w:r>
        <w:rPr>
          <w:sz w:val="22"/>
          <w:szCs w:val="22"/>
        </w:rPr>
        <w:t xml:space="preserve">, identifying talent, </w:t>
      </w:r>
      <w:r w:rsidR="00503696">
        <w:rPr>
          <w:sz w:val="22"/>
          <w:szCs w:val="22"/>
        </w:rPr>
        <w:t xml:space="preserve">improving coaching expertise, </w:t>
      </w:r>
      <w:r>
        <w:rPr>
          <w:sz w:val="22"/>
          <w:szCs w:val="22"/>
        </w:rPr>
        <w:t xml:space="preserve">identifying those sporting disciplines in which they wished to excel, establishing high performance training facilities and </w:t>
      </w:r>
      <w:r w:rsidRPr="007C171F">
        <w:rPr>
          <w:b/>
          <w:bCs/>
          <w:sz w:val="22"/>
          <w:szCs w:val="22"/>
        </w:rPr>
        <w:t>putting aside a decent budget</w:t>
      </w:r>
      <w:r>
        <w:rPr>
          <w:sz w:val="22"/>
          <w:szCs w:val="22"/>
        </w:rPr>
        <w:t xml:space="preserve"> to enable the above.</w:t>
      </w:r>
    </w:p>
    <w:p w14:paraId="064C073C" w14:textId="77777777" w:rsidR="00175B38" w:rsidRDefault="00175B38" w:rsidP="00F35A37">
      <w:pPr>
        <w:rPr>
          <w:b/>
          <w:bCs/>
          <w:sz w:val="22"/>
          <w:szCs w:val="22"/>
        </w:rPr>
      </w:pPr>
    </w:p>
    <w:p w14:paraId="18363217" w14:textId="2CE0077E" w:rsidR="00503696" w:rsidRPr="00503696" w:rsidRDefault="00503696" w:rsidP="00F35A37">
      <w:pPr>
        <w:rPr>
          <w:b/>
          <w:bCs/>
          <w:sz w:val="22"/>
          <w:szCs w:val="22"/>
        </w:rPr>
      </w:pPr>
      <w:r w:rsidRPr="00503696">
        <w:rPr>
          <w:b/>
          <w:bCs/>
          <w:sz w:val="22"/>
          <w:szCs w:val="22"/>
        </w:rPr>
        <w:t>School Sport</w:t>
      </w:r>
      <w:r w:rsidR="00175B38">
        <w:rPr>
          <w:b/>
          <w:bCs/>
          <w:sz w:val="22"/>
          <w:szCs w:val="22"/>
        </w:rPr>
        <w:t xml:space="preserve"> in SA</w:t>
      </w:r>
    </w:p>
    <w:p w14:paraId="1C2E79DB" w14:textId="1874FAAE" w:rsidR="00503696" w:rsidRDefault="00503696" w:rsidP="00F35A37">
      <w:pPr>
        <w:rPr>
          <w:sz w:val="22"/>
          <w:szCs w:val="22"/>
        </w:rPr>
      </w:pPr>
      <w:r>
        <w:rPr>
          <w:sz w:val="22"/>
          <w:szCs w:val="22"/>
        </w:rPr>
        <w:t>I did some research on sport in our schools</w:t>
      </w:r>
      <w:r w:rsidR="00F74D82">
        <w:rPr>
          <w:sz w:val="22"/>
          <w:szCs w:val="22"/>
        </w:rPr>
        <w:t xml:space="preserve">, </w:t>
      </w:r>
      <w:r w:rsidR="004E6CA0">
        <w:rPr>
          <w:sz w:val="22"/>
          <w:szCs w:val="22"/>
        </w:rPr>
        <w:t xml:space="preserve">examining </w:t>
      </w:r>
      <w:r w:rsidR="00F74D82">
        <w:rPr>
          <w:sz w:val="22"/>
          <w:szCs w:val="22"/>
        </w:rPr>
        <w:t>the availability of 8 popular sporting disciplines in our 22</w:t>
      </w:r>
      <w:r w:rsidR="007C171F">
        <w:rPr>
          <w:sz w:val="22"/>
          <w:szCs w:val="22"/>
        </w:rPr>
        <w:t xml:space="preserve"> </w:t>
      </w:r>
      <w:r w:rsidR="00F74D82">
        <w:rPr>
          <w:sz w:val="22"/>
          <w:szCs w:val="22"/>
        </w:rPr>
        <w:t>587 public schools</w:t>
      </w:r>
      <w:r w:rsidR="004E6CA0">
        <w:rPr>
          <w:sz w:val="22"/>
          <w:szCs w:val="22"/>
        </w:rPr>
        <w:t>.</w:t>
      </w:r>
      <w:r w:rsidR="00F74D82">
        <w:rPr>
          <w:sz w:val="22"/>
          <w:szCs w:val="22"/>
        </w:rPr>
        <w:t xml:space="preserve"> (only data on </w:t>
      </w:r>
      <w:r w:rsidR="0046204F">
        <w:rPr>
          <w:sz w:val="22"/>
          <w:szCs w:val="22"/>
        </w:rPr>
        <w:t xml:space="preserve">sporting </w:t>
      </w:r>
      <w:r w:rsidR="00F74D82">
        <w:rPr>
          <w:sz w:val="22"/>
          <w:szCs w:val="22"/>
        </w:rPr>
        <w:t>disciplines I could find)</w:t>
      </w:r>
      <w:r w:rsidR="004E6C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193F8F1" w14:textId="77777777" w:rsidR="0046204F" w:rsidRDefault="0046204F" w:rsidP="00F35A37">
      <w:pPr>
        <w:rPr>
          <w:sz w:val="22"/>
          <w:szCs w:val="22"/>
        </w:rPr>
      </w:pPr>
    </w:p>
    <w:p w14:paraId="05BDEB05" w14:textId="5B0F1A20" w:rsidR="0046204F" w:rsidRDefault="0046204F" w:rsidP="00F35A37">
      <w:pPr>
        <w:rPr>
          <w:b/>
          <w:bCs/>
          <w:sz w:val="22"/>
          <w:szCs w:val="22"/>
        </w:rPr>
      </w:pPr>
      <w:r w:rsidRPr="0046204F">
        <w:rPr>
          <w:b/>
          <w:bCs/>
          <w:sz w:val="22"/>
          <w:szCs w:val="22"/>
        </w:rPr>
        <w:t>NUMBER of SCHOOLS per PROVINCE offering Athletics, Tennis, Hockey, Netball, Swimming, Soccer, Cricket, and Rugby</w:t>
      </w:r>
    </w:p>
    <w:p w14:paraId="7702534B" w14:textId="77777777" w:rsidR="007C171F" w:rsidRDefault="007C171F" w:rsidP="00F35A37">
      <w:pPr>
        <w:rPr>
          <w:b/>
          <w:bCs/>
          <w:sz w:val="22"/>
          <w:szCs w:val="22"/>
        </w:rPr>
      </w:pPr>
    </w:p>
    <w:p w14:paraId="21D218FE" w14:textId="77777777" w:rsidR="007C171F" w:rsidRPr="0046204F" w:rsidRDefault="007C171F" w:rsidP="00F35A37">
      <w:pPr>
        <w:rPr>
          <w:b/>
          <w:bCs/>
          <w:sz w:val="22"/>
          <w:szCs w:val="22"/>
        </w:rPr>
      </w:pPr>
    </w:p>
    <w:p w14:paraId="3E1B999D" w14:textId="77777777" w:rsidR="00503696" w:rsidRDefault="00503696" w:rsidP="00F35A37">
      <w:pPr>
        <w:rPr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33"/>
        <w:gridCol w:w="725"/>
        <w:gridCol w:w="871"/>
        <w:gridCol w:w="685"/>
        <w:gridCol w:w="763"/>
        <w:gridCol w:w="754"/>
        <w:gridCol w:w="980"/>
        <w:gridCol w:w="782"/>
        <w:gridCol w:w="748"/>
        <w:gridCol w:w="690"/>
        <w:gridCol w:w="926"/>
      </w:tblGrid>
      <w:tr w:rsidR="00F74D82" w14:paraId="427743D9" w14:textId="28BDBCD6" w:rsidTr="00F74D82">
        <w:tc>
          <w:tcPr>
            <w:tcW w:w="1125" w:type="dxa"/>
          </w:tcPr>
          <w:p w14:paraId="3D96AE1D" w14:textId="2087ADBA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lastRenderedPageBreak/>
              <w:t>Province</w:t>
            </w:r>
          </w:p>
        </w:tc>
        <w:tc>
          <w:tcPr>
            <w:tcW w:w="725" w:type="dxa"/>
          </w:tcPr>
          <w:p w14:paraId="73E399EB" w14:textId="77777777" w:rsidR="001E054A" w:rsidRDefault="001E054A" w:rsidP="00F35A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School</w:t>
            </w:r>
          </w:p>
          <w:p w14:paraId="58A25E55" w14:textId="11C2A93F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Sites</w:t>
            </w:r>
          </w:p>
        </w:tc>
        <w:tc>
          <w:tcPr>
            <w:tcW w:w="889" w:type="dxa"/>
          </w:tcPr>
          <w:p w14:paraId="6809CDE0" w14:textId="65D61988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Athletics</w:t>
            </w:r>
          </w:p>
        </w:tc>
        <w:tc>
          <w:tcPr>
            <w:tcW w:w="699" w:type="dxa"/>
          </w:tcPr>
          <w:p w14:paraId="5B2BF2E6" w14:textId="0767E205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Tennis</w:t>
            </w:r>
          </w:p>
        </w:tc>
        <w:tc>
          <w:tcPr>
            <w:tcW w:w="781" w:type="dxa"/>
          </w:tcPr>
          <w:p w14:paraId="40124A4E" w14:textId="6C872580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Hockey</w:t>
            </w:r>
          </w:p>
        </w:tc>
        <w:tc>
          <w:tcPr>
            <w:tcW w:w="770" w:type="dxa"/>
          </w:tcPr>
          <w:p w14:paraId="18B969A1" w14:textId="10D3229A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Netball</w:t>
            </w:r>
          </w:p>
        </w:tc>
        <w:tc>
          <w:tcPr>
            <w:tcW w:w="1005" w:type="dxa"/>
          </w:tcPr>
          <w:p w14:paraId="1C16106B" w14:textId="7FF868A1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Swimming pool</w:t>
            </w:r>
          </w:p>
        </w:tc>
        <w:tc>
          <w:tcPr>
            <w:tcW w:w="782" w:type="dxa"/>
          </w:tcPr>
          <w:p w14:paraId="1580A4ED" w14:textId="70119387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Soccer</w:t>
            </w:r>
          </w:p>
        </w:tc>
        <w:tc>
          <w:tcPr>
            <w:tcW w:w="762" w:type="dxa"/>
          </w:tcPr>
          <w:p w14:paraId="0343D997" w14:textId="31C791AE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Cricket</w:t>
            </w:r>
          </w:p>
        </w:tc>
        <w:tc>
          <w:tcPr>
            <w:tcW w:w="693" w:type="dxa"/>
          </w:tcPr>
          <w:p w14:paraId="5CFF1FE4" w14:textId="7BA7A38F" w:rsidR="00BB74EC" w:rsidRPr="00063901" w:rsidRDefault="00BB74EC" w:rsidP="00F35A37">
            <w:pPr>
              <w:rPr>
                <w:b/>
                <w:bCs/>
                <w:sz w:val="16"/>
                <w:szCs w:val="16"/>
              </w:rPr>
            </w:pPr>
            <w:r w:rsidRPr="00063901">
              <w:rPr>
                <w:b/>
                <w:bCs/>
                <w:sz w:val="16"/>
                <w:szCs w:val="16"/>
              </w:rPr>
              <w:t>Rugby</w:t>
            </w:r>
          </w:p>
        </w:tc>
        <w:tc>
          <w:tcPr>
            <w:tcW w:w="926" w:type="dxa"/>
          </w:tcPr>
          <w:p w14:paraId="12021EB5" w14:textId="55E64147" w:rsidR="00BB74EC" w:rsidRPr="00063901" w:rsidRDefault="00BB74EC" w:rsidP="00F35A37">
            <w:pPr>
              <w:rPr>
                <w:b/>
                <w:bCs/>
                <w:sz w:val="18"/>
                <w:szCs w:val="18"/>
              </w:rPr>
            </w:pPr>
            <w:r w:rsidRPr="00063901">
              <w:rPr>
                <w:b/>
                <w:bCs/>
                <w:sz w:val="18"/>
                <w:szCs w:val="18"/>
              </w:rPr>
              <w:t>NO facilities</w:t>
            </w:r>
          </w:p>
        </w:tc>
      </w:tr>
      <w:tr w:rsidR="00F74D82" w14:paraId="58692C84" w14:textId="7660CBBC" w:rsidTr="00F74D82">
        <w:tc>
          <w:tcPr>
            <w:tcW w:w="1125" w:type="dxa"/>
          </w:tcPr>
          <w:p w14:paraId="7472BA63" w14:textId="6C4517C8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 xml:space="preserve">Eastern Cape </w:t>
            </w:r>
          </w:p>
        </w:tc>
        <w:tc>
          <w:tcPr>
            <w:tcW w:w="725" w:type="dxa"/>
          </w:tcPr>
          <w:p w14:paraId="70657102" w14:textId="065867BA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 w:rsidRPr="00BB74EC">
              <w:rPr>
                <w:rFonts w:ascii="Calibri" w:hAnsi="Calibri" w:cs="Calibri"/>
                <w:sz w:val="18"/>
                <w:szCs w:val="18"/>
              </w:rPr>
              <w:t>5046</w:t>
            </w:r>
          </w:p>
        </w:tc>
        <w:tc>
          <w:tcPr>
            <w:tcW w:w="889" w:type="dxa"/>
          </w:tcPr>
          <w:p w14:paraId="7EAD3C1B" w14:textId="3B2FA43C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699" w:type="dxa"/>
          </w:tcPr>
          <w:p w14:paraId="56E7C4AE" w14:textId="6CF954DB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781" w:type="dxa"/>
          </w:tcPr>
          <w:p w14:paraId="14711E35" w14:textId="72442DE0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70" w:type="dxa"/>
          </w:tcPr>
          <w:p w14:paraId="52A0864F" w14:textId="05B529CA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1472</w:t>
            </w:r>
          </w:p>
        </w:tc>
        <w:tc>
          <w:tcPr>
            <w:tcW w:w="1005" w:type="dxa"/>
          </w:tcPr>
          <w:p w14:paraId="734D613C" w14:textId="6C4E4626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782" w:type="dxa"/>
          </w:tcPr>
          <w:p w14:paraId="7A982125" w14:textId="7DD1F37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1186</w:t>
            </w:r>
          </w:p>
        </w:tc>
        <w:tc>
          <w:tcPr>
            <w:tcW w:w="762" w:type="dxa"/>
          </w:tcPr>
          <w:p w14:paraId="393C8D4A" w14:textId="3DCA85B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693" w:type="dxa"/>
          </w:tcPr>
          <w:p w14:paraId="63052BAB" w14:textId="79532F45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466</w:t>
            </w:r>
          </w:p>
        </w:tc>
        <w:tc>
          <w:tcPr>
            <w:tcW w:w="926" w:type="dxa"/>
          </w:tcPr>
          <w:p w14:paraId="7A74DE29" w14:textId="71FE9196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3167</w:t>
            </w:r>
          </w:p>
        </w:tc>
      </w:tr>
      <w:tr w:rsidR="00F74D82" w14:paraId="701028E2" w14:textId="707BB644" w:rsidTr="00F74D82">
        <w:tc>
          <w:tcPr>
            <w:tcW w:w="1125" w:type="dxa"/>
          </w:tcPr>
          <w:p w14:paraId="55DDA549" w14:textId="00EF5010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Free State</w:t>
            </w:r>
          </w:p>
        </w:tc>
        <w:tc>
          <w:tcPr>
            <w:tcW w:w="725" w:type="dxa"/>
          </w:tcPr>
          <w:p w14:paraId="331AB97D" w14:textId="5D0A4A35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945</w:t>
            </w:r>
          </w:p>
        </w:tc>
        <w:tc>
          <w:tcPr>
            <w:tcW w:w="889" w:type="dxa"/>
          </w:tcPr>
          <w:p w14:paraId="234AAD54" w14:textId="30016352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99" w:type="dxa"/>
          </w:tcPr>
          <w:p w14:paraId="02E83CD8" w14:textId="18907975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781" w:type="dxa"/>
          </w:tcPr>
          <w:p w14:paraId="2272EF54" w14:textId="531D282B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770" w:type="dxa"/>
          </w:tcPr>
          <w:p w14:paraId="2E544096" w14:textId="711E00AD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547</w:t>
            </w:r>
          </w:p>
        </w:tc>
        <w:tc>
          <w:tcPr>
            <w:tcW w:w="1005" w:type="dxa"/>
          </w:tcPr>
          <w:p w14:paraId="713E8784" w14:textId="40A98977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782" w:type="dxa"/>
          </w:tcPr>
          <w:p w14:paraId="06E1C8AB" w14:textId="27F72987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</w:t>
            </w:r>
          </w:p>
        </w:tc>
        <w:tc>
          <w:tcPr>
            <w:tcW w:w="762" w:type="dxa"/>
          </w:tcPr>
          <w:p w14:paraId="1EDC0963" w14:textId="5D31C995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693" w:type="dxa"/>
          </w:tcPr>
          <w:p w14:paraId="7A60D674" w14:textId="244B442A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26" w:type="dxa"/>
          </w:tcPr>
          <w:p w14:paraId="550C33C8" w14:textId="3DB0AC45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257</w:t>
            </w:r>
          </w:p>
        </w:tc>
      </w:tr>
      <w:tr w:rsidR="00F74D82" w14:paraId="0360CD9D" w14:textId="502B5AD8" w:rsidTr="00F74D82">
        <w:tc>
          <w:tcPr>
            <w:tcW w:w="1125" w:type="dxa"/>
          </w:tcPr>
          <w:p w14:paraId="36FD52F9" w14:textId="7CFF4813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Gauten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725" w:type="dxa"/>
          </w:tcPr>
          <w:p w14:paraId="2F64F173" w14:textId="13F986A8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2066</w:t>
            </w:r>
          </w:p>
        </w:tc>
        <w:tc>
          <w:tcPr>
            <w:tcW w:w="889" w:type="dxa"/>
          </w:tcPr>
          <w:p w14:paraId="4E8F9E32" w14:textId="3DF36E46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429</w:t>
            </w:r>
          </w:p>
        </w:tc>
        <w:tc>
          <w:tcPr>
            <w:tcW w:w="699" w:type="dxa"/>
          </w:tcPr>
          <w:p w14:paraId="76B4C0B3" w14:textId="39E2A955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435</w:t>
            </w:r>
          </w:p>
        </w:tc>
        <w:tc>
          <w:tcPr>
            <w:tcW w:w="781" w:type="dxa"/>
          </w:tcPr>
          <w:p w14:paraId="0F517962" w14:textId="20C0A1D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244</w:t>
            </w:r>
          </w:p>
        </w:tc>
        <w:tc>
          <w:tcPr>
            <w:tcW w:w="770" w:type="dxa"/>
          </w:tcPr>
          <w:p w14:paraId="43AA5CB9" w14:textId="10528C10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1288</w:t>
            </w:r>
          </w:p>
        </w:tc>
        <w:tc>
          <w:tcPr>
            <w:tcW w:w="1005" w:type="dxa"/>
          </w:tcPr>
          <w:p w14:paraId="79B400EB" w14:textId="661D187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782" w:type="dxa"/>
          </w:tcPr>
          <w:p w14:paraId="09941DCD" w14:textId="54B5F02A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1081</w:t>
            </w:r>
          </w:p>
        </w:tc>
        <w:tc>
          <w:tcPr>
            <w:tcW w:w="762" w:type="dxa"/>
          </w:tcPr>
          <w:p w14:paraId="124800A4" w14:textId="03C74581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</w:t>
            </w:r>
          </w:p>
        </w:tc>
        <w:tc>
          <w:tcPr>
            <w:tcW w:w="693" w:type="dxa"/>
          </w:tcPr>
          <w:p w14:paraId="6F4D4BC6" w14:textId="704D3FFB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236</w:t>
            </w:r>
          </w:p>
        </w:tc>
        <w:tc>
          <w:tcPr>
            <w:tcW w:w="926" w:type="dxa"/>
          </w:tcPr>
          <w:p w14:paraId="2A48EC7B" w14:textId="7C709D34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506</w:t>
            </w:r>
          </w:p>
        </w:tc>
      </w:tr>
      <w:tr w:rsidR="00F74D82" w14:paraId="64CBB37A" w14:textId="4AA5069F" w:rsidTr="00F74D82">
        <w:tc>
          <w:tcPr>
            <w:tcW w:w="1125" w:type="dxa"/>
          </w:tcPr>
          <w:p w14:paraId="33BCBC0E" w14:textId="5E5AEF72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KZN</w:t>
            </w:r>
          </w:p>
        </w:tc>
        <w:tc>
          <w:tcPr>
            <w:tcW w:w="725" w:type="dxa"/>
          </w:tcPr>
          <w:p w14:paraId="6A872B84" w14:textId="7EBA1ABC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5797</w:t>
            </w:r>
          </w:p>
        </w:tc>
        <w:tc>
          <w:tcPr>
            <w:tcW w:w="889" w:type="dxa"/>
          </w:tcPr>
          <w:p w14:paraId="5E9D5D43" w14:textId="5B89F001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699" w:type="dxa"/>
          </w:tcPr>
          <w:p w14:paraId="560FCC46" w14:textId="67B4152A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781" w:type="dxa"/>
          </w:tcPr>
          <w:p w14:paraId="371C79B7" w14:textId="65099A8F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770" w:type="dxa"/>
          </w:tcPr>
          <w:p w14:paraId="5A76249D" w14:textId="221C1F8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1976</w:t>
            </w:r>
          </w:p>
        </w:tc>
        <w:tc>
          <w:tcPr>
            <w:tcW w:w="1005" w:type="dxa"/>
          </w:tcPr>
          <w:p w14:paraId="016791A7" w14:textId="3D2A2B57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782" w:type="dxa"/>
          </w:tcPr>
          <w:p w14:paraId="7D4B5562" w14:textId="3D38B94B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1603</w:t>
            </w:r>
          </w:p>
        </w:tc>
        <w:tc>
          <w:tcPr>
            <w:tcW w:w="762" w:type="dxa"/>
          </w:tcPr>
          <w:p w14:paraId="4E1786C4" w14:textId="70FB9BAC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271</w:t>
            </w:r>
          </w:p>
        </w:tc>
        <w:tc>
          <w:tcPr>
            <w:tcW w:w="693" w:type="dxa"/>
          </w:tcPr>
          <w:p w14:paraId="7799DD4C" w14:textId="50A1DB7F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926" w:type="dxa"/>
          </w:tcPr>
          <w:p w14:paraId="37FBD6BB" w14:textId="3354C82A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3133</w:t>
            </w:r>
          </w:p>
        </w:tc>
      </w:tr>
      <w:tr w:rsidR="00F74D82" w14:paraId="4598C2A6" w14:textId="53699D06" w:rsidTr="00F74D82">
        <w:tc>
          <w:tcPr>
            <w:tcW w:w="1125" w:type="dxa"/>
          </w:tcPr>
          <w:p w14:paraId="75B14DB9" w14:textId="5D4ECA80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Limpopo</w:t>
            </w:r>
          </w:p>
        </w:tc>
        <w:tc>
          <w:tcPr>
            <w:tcW w:w="725" w:type="dxa"/>
          </w:tcPr>
          <w:p w14:paraId="2DFF9C75" w14:textId="42942AD4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3649</w:t>
            </w:r>
          </w:p>
        </w:tc>
        <w:tc>
          <w:tcPr>
            <w:tcW w:w="889" w:type="dxa"/>
          </w:tcPr>
          <w:p w14:paraId="4221FDB6" w14:textId="26391F4D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699" w:type="dxa"/>
          </w:tcPr>
          <w:p w14:paraId="2D0EF45A" w14:textId="05B23E9E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781" w:type="dxa"/>
          </w:tcPr>
          <w:p w14:paraId="31C0F43E" w14:textId="1526DED6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770" w:type="dxa"/>
          </w:tcPr>
          <w:p w14:paraId="5266B64E" w14:textId="2B55E3D3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2160</w:t>
            </w:r>
          </w:p>
        </w:tc>
        <w:tc>
          <w:tcPr>
            <w:tcW w:w="1005" w:type="dxa"/>
          </w:tcPr>
          <w:p w14:paraId="496CA8A0" w14:textId="094B72F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782" w:type="dxa"/>
          </w:tcPr>
          <w:p w14:paraId="688DD73E" w14:textId="2CBA20C5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1585</w:t>
            </w:r>
          </w:p>
        </w:tc>
        <w:tc>
          <w:tcPr>
            <w:tcW w:w="762" w:type="dxa"/>
          </w:tcPr>
          <w:p w14:paraId="24874C8D" w14:textId="5471E022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693" w:type="dxa"/>
          </w:tcPr>
          <w:p w14:paraId="75908DB1" w14:textId="6241CBE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26" w:type="dxa"/>
          </w:tcPr>
          <w:p w14:paraId="15B9C7E6" w14:textId="1F94CCD2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1215</w:t>
            </w:r>
          </w:p>
        </w:tc>
      </w:tr>
      <w:tr w:rsidR="00F74D82" w14:paraId="4A0C3454" w14:textId="1336786E" w:rsidTr="00F74D82">
        <w:tc>
          <w:tcPr>
            <w:tcW w:w="1125" w:type="dxa"/>
          </w:tcPr>
          <w:p w14:paraId="1070442E" w14:textId="7E92A393" w:rsidR="00BB74EC" w:rsidRPr="00BB74EC" w:rsidRDefault="0046204F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Mpuma</w:t>
            </w:r>
            <w:r>
              <w:rPr>
                <w:sz w:val="18"/>
                <w:szCs w:val="18"/>
              </w:rPr>
              <w:t>langa</w:t>
            </w:r>
          </w:p>
        </w:tc>
        <w:tc>
          <w:tcPr>
            <w:tcW w:w="725" w:type="dxa"/>
          </w:tcPr>
          <w:p w14:paraId="3DF46570" w14:textId="4CB8B238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1649</w:t>
            </w:r>
          </w:p>
        </w:tc>
        <w:tc>
          <w:tcPr>
            <w:tcW w:w="889" w:type="dxa"/>
          </w:tcPr>
          <w:p w14:paraId="63E45386" w14:textId="5DF57395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699" w:type="dxa"/>
          </w:tcPr>
          <w:p w14:paraId="496533B7" w14:textId="6BCE7197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781" w:type="dxa"/>
          </w:tcPr>
          <w:p w14:paraId="4A7DCCDF" w14:textId="17852A5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770" w:type="dxa"/>
          </w:tcPr>
          <w:p w14:paraId="5729553C" w14:textId="7B9A5130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747</w:t>
            </w:r>
          </w:p>
        </w:tc>
        <w:tc>
          <w:tcPr>
            <w:tcW w:w="1005" w:type="dxa"/>
          </w:tcPr>
          <w:p w14:paraId="67B7D0E9" w14:textId="148DFDE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82" w:type="dxa"/>
          </w:tcPr>
          <w:p w14:paraId="11D66CFD" w14:textId="1CF47286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694</w:t>
            </w:r>
          </w:p>
        </w:tc>
        <w:tc>
          <w:tcPr>
            <w:tcW w:w="762" w:type="dxa"/>
          </w:tcPr>
          <w:p w14:paraId="6A1FE06D" w14:textId="1C47DCB7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693" w:type="dxa"/>
          </w:tcPr>
          <w:p w14:paraId="63F1B07A" w14:textId="3FF4EF73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</w:t>
            </w:r>
          </w:p>
        </w:tc>
        <w:tc>
          <w:tcPr>
            <w:tcW w:w="926" w:type="dxa"/>
          </w:tcPr>
          <w:p w14:paraId="2BB6DE71" w14:textId="72539B2A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579</w:t>
            </w:r>
          </w:p>
        </w:tc>
      </w:tr>
      <w:tr w:rsidR="00F74D82" w14:paraId="02B8A163" w14:textId="21805DA9" w:rsidTr="00F74D82">
        <w:tc>
          <w:tcPr>
            <w:tcW w:w="1125" w:type="dxa"/>
          </w:tcPr>
          <w:p w14:paraId="51404598" w14:textId="6FCCBBF9" w:rsidR="00BB74EC" w:rsidRPr="00BB74EC" w:rsidRDefault="00BB74EC" w:rsidP="00F35A37">
            <w:pPr>
              <w:rPr>
                <w:sz w:val="18"/>
                <w:szCs w:val="18"/>
              </w:rPr>
            </w:pPr>
            <w:proofErr w:type="gramStart"/>
            <w:r w:rsidRPr="00BB74EC">
              <w:rPr>
                <w:sz w:val="18"/>
                <w:szCs w:val="18"/>
              </w:rPr>
              <w:t>North West</w:t>
            </w:r>
            <w:proofErr w:type="gramEnd"/>
          </w:p>
        </w:tc>
        <w:tc>
          <w:tcPr>
            <w:tcW w:w="725" w:type="dxa"/>
          </w:tcPr>
          <w:p w14:paraId="29BAB236" w14:textId="4ADCA773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1448</w:t>
            </w:r>
          </w:p>
        </w:tc>
        <w:tc>
          <w:tcPr>
            <w:tcW w:w="889" w:type="dxa"/>
          </w:tcPr>
          <w:p w14:paraId="7A537ADC" w14:textId="4505B362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99" w:type="dxa"/>
          </w:tcPr>
          <w:p w14:paraId="6F9D416E" w14:textId="29D366D0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781" w:type="dxa"/>
          </w:tcPr>
          <w:p w14:paraId="7EE40E5F" w14:textId="3EC49EB1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770" w:type="dxa"/>
          </w:tcPr>
          <w:p w14:paraId="0E0844A2" w14:textId="268B406A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692</w:t>
            </w:r>
          </w:p>
        </w:tc>
        <w:tc>
          <w:tcPr>
            <w:tcW w:w="1005" w:type="dxa"/>
          </w:tcPr>
          <w:p w14:paraId="6E3DA08A" w14:textId="676FED5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782" w:type="dxa"/>
          </w:tcPr>
          <w:p w14:paraId="4D44B5FC" w14:textId="4DD19A40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811</w:t>
            </w:r>
          </w:p>
        </w:tc>
        <w:tc>
          <w:tcPr>
            <w:tcW w:w="762" w:type="dxa"/>
          </w:tcPr>
          <w:p w14:paraId="600654F1" w14:textId="53AF423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693" w:type="dxa"/>
          </w:tcPr>
          <w:p w14:paraId="6DF59DEE" w14:textId="4A20997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926" w:type="dxa"/>
          </w:tcPr>
          <w:p w14:paraId="5495D03E" w14:textId="0064601A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290</w:t>
            </w:r>
          </w:p>
        </w:tc>
      </w:tr>
      <w:tr w:rsidR="00F74D82" w14:paraId="005311AF" w14:textId="1262CF0A" w:rsidTr="00F74D82">
        <w:tc>
          <w:tcPr>
            <w:tcW w:w="1125" w:type="dxa"/>
          </w:tcPr>
          <w:p w14:paraId="0013F210" w14:textId="050CB8DE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Northern Cape</w:t>
            </w:r>
          </w:p>
        </w:tc>
        <w:tc>
          <w:tcPr>
            <w:tcW w:w="725" w:type="dxa"/>
          </w:tcPr>
          <w:p w14:paraId="183A11E8" w14:textId="1AE520FA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545</w:t>
            </w:r>
          </w:p>
        </w:tc>
        <w:tc>
          <w:tcPr>
            <w:tcW w:w="889" w:type="dxa"/>
          </w:tcPr>
          <w:p w14:paraId="06CD9D56" w14:textId="7F57023C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699" w:type="dxa"/>
          </w:tcPr>
          <w:p w14:paraId="1919AD9F" w14:textId="4CF1A08E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781" w:type="dxa"/>
          </w:tcPr>
          <w:p w14:paraId="09265F88" w14:textId="0BC2A064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770" w:type="dxa"/>
          </w:tcPr>
          <w:p w14:paraId="202B8710" w14:textId="555A433E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</w:t>
            </w:r>
          </w:p>
        </w:tc>
        <w:tc>
          <w:tcPr>
            <w:tcW w:w="1005" w:type="dxa"/>
          </w:tcPr>
          <w:p w14:paraId="40E937CF" w14:textId="7FB9AF5F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82" w:type="dxa"/>
          </w:tcPr>
          <w:p w14:paraId="4E0ECADD" w14:textId="7B8DCBA5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762" w:type="dxa"/>
          </w:tcPr>
          <w:p w14:paraId="28896D88" w14:textId="149007E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93" w:type="dxa"/>
          </w:tcPr>
          <w:p w14:paraId="3B3BCDCD" w14:textId="154E1BFB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926" w:type="dxa"/>
          </w:tcPr>
          <w:p w14:paraId="73AD776A" w14:textId="290E9761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186</w:t>
            </w:r>
          </w:p>
        </w:tc>
      </w:tr>
      <w:tr w:rsidR="00F74D82" w14:paraId="3628F5A7" w14:textId="60CB13F8" w:rsidTr="00F74D82">
        <w:tc>
          <w:tcPr>
            <w:tcW w:w="1125" w:type="dxa"/>
          </w:tcPr>
          <w:p w14:paraId="0DDA22BF" w14:textId="1E25125E" w:rsidR="00BB74EC" w:rsidRPr="00BB74EC" w:rsidRDefault="00BB74EC" w:rsidP="00F35A37">
            <w:pPr>
              <w:rPr>
                <w:sz w:val="18"/>
                <w:szCs w:val="18"/>
              </w:rPr>
            </w:pPr>
            <w:r w:rsidRPr="00BB74EC">
              <w:rPr>
                <w:sz w:val="18"/>
                <w:szCs w:val="18"/>
              </w:rPr>
              <w:t>Western Cape</w:t>
            </w:r>
          </w:p>
        </w:tc>
        <w:tc>
          <w:tcPr>
            <w:tcW w:w="725" w:type="dxa"/>
          </w:tcPr>
          <w:p w14:paraId="0473A766" w14:textId="580C71F6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1472</w:t>
            </w:r>
          </w:p>
        </w:tc>
        <w:tc>
          <w:tcPr>
            <w:tcW w:w="889" w:type="dxa"/>
          </w:tcPr>
          <w:p w14:paraId="63E9A3C3" w14:textId="6B496C97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699" w:type="dxa"/>
          </w:tcPr>
          <w:p w14:paraId="153C6C94" w14:textId="11080F8E" w:rsidR="00BB74EC" w:rsidRPr="00BB74EC" w:rsidRDefault="00BB74EC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781" w:type="dxa"/>
          </w:tcPr>
          <w:p w14:paraId="4A1E35AB" w14:textId="32CE2665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770" w:type="dxa"/>
          </w:tcPr>
          <w:p w14:paraId="03FDBB0A" w14:textId="6353AA5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857</w:t>
            </w:r>
          </w:p>
        </w:tc>
        <w:tc>
          <w:tcPr>
            <w:tcW w:w="1005" w:type="dxa"/>
          </w:tcPr>
          <w:p w14:paraId="37FD20E9" w14:textId="6FE6C62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782" w:type="dxa"/>
          </w:tcPr>
          <w:p w14:paraId="04E45FEB" w14:textId="5243F877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744</w:t>
            </w:r>
          </w:p>
        </w:tc>
        <w:tc>
          <w:tcPr>
            <w:tcW w:w="762" w:type="dxa"/>
          </w:tcPr>
          <w:p w14:paraId="4840629B" w14:textId="732EC9A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693" w:type="dxa"/>
          </w:tcPr>
          <w:p w14:paraId="6913C2E7" w14:textId="36C4EFF8" w:rsidR="00BB74EC" w:rsidRPr="00BB74EC" w:rsidRDefault="00063901" w:rsidP="00F35A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926" w:type="dxa"/>
          </w:tcPr>
          <w:p w14:paraId="69C9F1AD" w14:textId="63FB51D5" w:rsidR="00BB74EC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387</w:t>
            </w:r>
          </w:p>
        </w:tc>
      </w:tr>
      <w:tr w:rsidR="001E054A" w14:paraId="35B92D78" w14:textId="77777777" w:rsidTr="00F74D82">
        <w:tc>
          <w:tcPr>
            <w:tcW w:w="1125" w:type="dxa"/>
          </w:tcPr>
          <w:p w14:paraId="1D066EA3" w14:textId="28A79FC9" w:rsidR="00063901" w:rsidRPr="00063901" w:rsidRDefault="00063901" w:rsidP="00F35A37">
            <w:pPr>
              <w:rPr>
                <w:b/>
                <w:bCs/>
                <w:sz w:val="18"/>
                <w:szCs w:val="18"/>
              </w:rPr>
            </w:pPr>
            <w:r w:rsidRPr="00063901">
              <w:rPr>
                <w:b/>
                <w:bCs/>
                <w:sz w:val="18"/>
                <w:szCs w:val="18"/>
              </w:rPr>
              <w:t>9 provinces</w:t>
            </w:r>
          </w:p>
        </w:tc>
        <w:tc>
          <w:tcPr>
            <w:tcW w:w="725" w:type="dxa"/>
          </w:tcPr>
          <w:p w14:paraId="1ACF205C" w14:textId="31CA3C88" w:rsidR="00063901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22587</w:t>
            </w:r>
          </w:p>
        </w:tc>
        <w:tc>
          <w:tcPr>
            <w:tcW w:w="889" w:type="dxa"/>
          </w:tcPr>
          <w:p w14:paraId="1719254B" w14:textId="0D787075" w:rsidR="00063901" w:rsidRP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1273</w:t>
            </w:r>
            <w:r w:rsidR="00EE7D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(5.6%)</w:t>
            </w:r>
          </w:p>
        </w:tc>
        <w:tc>
          <w:tcPr>
            <w:tcW w:w="699" w:type="dxa"/>
          </w:tcPr>
          <w:p w14:paraId="00B1280A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1589</w:t>
            </w:r>
          </w:p>
          <w:p w14:paraId="3AB866BE" w14:textId="4375BF5A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(7%)</w:t>
            </w:r>
          </w:p>
        </w:tc>
        <w:tc>
          <w:tcPr>
            <w:tcW w:w="781" w:type="dxa"/>
          </w:tcPr>
          <w:p w14:paraId="42D2AF9B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784</w:t>
            </w:r>
          </w:p>
          <w:p w14:paraId="4F4A5F37" w14:textId="72F59855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(3.4%)</w:t>
            </w:r>
          </w:p>
        </w:tc>
        <w:tc>
          <w:tcPr>
            <w:tcW w:w="770" w:type="dxa"/>
          </w:tcPr>
          <w:p w14:paraId="41DD144B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10029</w:t>
            </w:r>
          </w:p>
          <w:p w14:paraId="733392CD" w14:textId="1DA386A5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(44%)</w:t>
            </w:r>
          </w:p>
        </w:tc>
        <w:tc>
          <w:tcPr>
            <w:tcW w:w="1005" w:type="dxa"/>
          </w:tcPr>
          <w:p w14:paraId="7E94B0C8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580</w:t>
            </w:r>
          </w:p>
          <w:p w14:paraId="1C93A9CD" w14:textId="476355CE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(2.5%)</w:t>
            </w:r>
          </w:p>
        </w:tc>
        <w:tc>
          <w:tcPr>
            <w:tcW w:w="782" w:type="dxa"/>
          </w:tcPr>
          <w:p w14:paraId="440BFF8C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8301</w:t>
            </w:r>
          </w:p>
          <w:p w14:paraId="67E5E387" w14:textId="31EA0B98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(36.7%)</w:t>
            </w:r>
          </w:p>
        </w:tc>
        <w:tc>
          <w:tcPr>
            <w:tcW w:w="762" w:type="dxa"/>
          </w:tcPr>
          <w:p w14:paraId="6D4A3957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1444</w:t>
            </w:r>
          </w:p>
          <w:p w14:paraId="7956ABE0" w14:textId="5084F6D3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(6.3%)</w:t>
            </w:r>
          </w:p>
        </w:tc>
        <w:tc>
          <w:tcPr>
            <w:tcW w:w="693" w:type="dxa"/>
          </w:tcPr>
          <w:p w14:paraId="0398693B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1448</w:t>
            </w:r>
          </w:p>
          <w:p w14:paraId="0D0C978E" w14:textId="43FEBAD4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(6.4%)</w:t>
            </w:r>
          </w:p>
        </w:tc>
        <w:tc>
          <w:tcPr>
            <w:tcW w:w="926" w:type="dxa"/>
          </w:tcPr>
          <w:p w14:paraId="505A480D" w14:textId="77777777" w:rsidR="00063901" w:rsidRDefault="00063901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3901">
              <w:rPr>
                <w:rFonts w:ascii="Calibri" w:hAnsi="Calibri" w:cs="Calibri"/>
                <w:b/>
                <w:bCs/>
                <w:sz w:val="18"/>
                <w:szCs w:val="18"/>
              </w:rPr>
              <w:t>9735</w:t>
            </w:r>
          </w:p>
          <w:p w14:paraId="371EDAB5" w14:textId="6745E4C3" w:rsidR="00EE7DA6" w:rsidRPr="00063901" w:rsidRDefault="00EE7DA6" w:rsidP="00F35A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(43%)</w:t>
            </w:r>
          </w:p>
        </w:tc>
      </w:tr>
    </w:tbl>
    <w:p w14:paraId="1B94B3CE" w14:textId="6DED088A" w:rsidR="00F74D82" w:rsidRPr="00F74D82" w:rsidRDefault="00F74D82" w:rsidP="00F74D82">
      <w:pPr>
        <w:rPr>
          <w:sz w:val="18"/>
          <w:szCs w:val="18"/>
        </w:rPr>
      </w:pPr>
      <w:r w:rsidRPr="00F74D82">
        <w:rPr>
          <w:sz w:val="18"/>
          <w:szCs w:val="18"/>
        </w:rPr>
        <w:t xml:space="preserve">Source: </w:t>
      </w:r>
      <w:r w:rsidRPr="00F74D82">
        <w:rPr>
          <w:sz w:val="18"/>
          <w:szCs w:val="18"/>
        </w:rPr>
        <w:t>The Department of Basic Education (DBE) through its Education Facility Management System (2023)</w:t>
      </w:r>
      <w:r w:rsidR="0057716C">
        <w:rPr>
          <w:sz w:val="18"/>
          <w:szCs w:val="18"/>
        </w:rPr>
        <w:t>, in SAIRR Annual Survey 2024.</w:t>
      </w:r>
    </w:p>
    <w:p w14:paraId="280906C4" w14:textId="77777777" w:rsidR="00503696" w:rsidRDefault="00503696" w:rsidP="00F35A37">
      <w:pPr>
        <w:rPr>
          <w:sz w:val="22"/>
          <w:szCs w:val="22"/>
        </w:rPr>
      </w:pPr>
    </w:p>
    <w:p w14:paraId="108628E4" w14:textId="3E97DBAD" w:rsidR="00503696" w:rsidRDefault="00063901" w:rsidP="00F35A37">
      <w:pPr>
        <w:rPr>
          <w:sz w:val="22"/>
          <w:szCs w:val="22"/>
        </w:rPr>
      </w:pPr>
      <w:r>
        <w:rPr>
          <w:sz w:val="22"/>
          <w:szCs w:val="22"/>
        </w:rPr>
        <w:t xml:space="preserve">Don’t these figures, at least for one reason, </w:t>
      </w:r>
      <w:r w:rsidR="004E6CA0">
        <w:rPr>
          <w:sz w:val="22"/>
          <w:szCs w:val="22"/>
        </w:rPr>
        <w:t xml:space="preserve">explain </w:t>
      </w:r>
      <w:r>
        <w:rPr>
          <w:sz w:val="22"/>
          <w:szCs w:val="22"/>
        </w:rPr>
        <w:t xml:space="preserve">why our </w:t>
      </w:r>
      <w:r w:rsidR="00175B38">
        <w:rPr>
          <w:sz w:val="22"/>
          <w:szCs w:val="22"/>
        </w:rPr>
        <w:t>Olympic results on a per capita basis are so poor?</w:t>
      </w:r>
      <w:r w:rsidR="00175B38">
        <w:rPr>
          <w:sz w:val="22"/>
          <w:szCs w:val="22"/>
        </w:rPr>
        <w:br/>
      </w:r>
    </w:p>
    <w:p w14:paraId="4DE9A8DC" w14:textId="0B7E70FF" w:rsidR="00175B38" w:rsidRDefault="00175B38" w:rsidP="00F35A37">
      <w:pPr>
        <w:rPr>
          <w:sz w:val="22"/>
          <w:szCs w:val="22"/>
        </w:rPr>
      </w:pPr>
      <w:r w:rsidRPr="00F74D82">
        <w:rPr>
          <w:b/>
          <w:bCs/>
          <w:sz w:val="22"/>
          <w:szCs w:val="22"/>
        </w:rPr>
        <w:t>9735 out of a total of 22587 public schools have no sporting facilities at all = 43%</w:t>
      </w:r>
      <w:r>
        <w:rPr>
          <w:sz w:val="22"/>
          <w:szCs w:val="22"/>
        </w:rPr>
        <w:t xml:space="preserve">, or put differently </w:t>
      </w:r>
      <w:r w:rsidRPr="00175B38">
        <w:rPr>
          <w:b/>
          <w:bCs/>
          <w:sz w:val="22"/>
          <w:szCs w:val="22"/>
        </w:rPr>
        <w:t>only 57% of our public schools HAVE sporting facilities</w:t>
      </w:r>
      <w:r>
        <w:rPr>
          <w:b/>
          <w:bCs/>
          <w:sz w:val="22"/>
          <w:szCs w:val="22"/>
        </w:rPr>
        <w:t xml:space="preserve"> </w:t>
      </w:r>
      <w:r w:rsidRPr="00175B38">
        <w:rPr>
          <w:sz w:val="22"/>
          <w:szCs w:val="22"/>
        </w:rPr>
        <w:t>(I have not incorporated the +/- 2500 Independent schools in this analysis, no data available)</w:t>
      </w:r>
    </w:p>
    <w:p w14:paraId="1181D94E" w14:textId="77777777" w:rsidR="00EE7DA6" w:rsidRDefault="00EE7DA6" w:rsidP="00F35A37">
      <w:pPr>
        <w:rPr>
          <w:sz w:val="22"/>
          <w:szCs w:val="22"/>
        </w:rPr>
      </w:pPr>
    </w:p>
    <w:p w14:paraId="162726A0" w14:textId="444AD8F9" w:rsidR="00EE7DA6" w:rsidRDefault="00EE7DA6" w:rsidP="00F35A37">
      <w:pPr>
        <w:rPr>
          <w:sz w:val="22"/>
          <w:szCs w:val="22"/>
        </w:rPr>
      </w:pPr>
      <w:r>
        <w:rPr>
          <w:sz w:val="22"/>
          <w:szCs w:val="22"/>
        </w:rPr>
        <w:t>As you have often quipped</w:t>
      </w:r>
      <w:r w:rsidR="007C171F">
        <w:rPr>
          <w:sz w:val="22"/>
          <w:szCs w:val="22"/>
        </w:rPr>
        <w:t>,</w:t>
      </w:r>
      <w:r>
        <w:rPr>
          <w:sz w:val="22"/>
          <w:szCs w:val="22"/>
        </w:rPr>
        <w:t xml:space="preserve"> “the Devil is in the detail” so I have put the percentages below each sporting discipline </w:t>
      </w:r>
      <w:r w:rsidR="00F74D82">
        <w:rPr>
          <w:sz w:val="22"/>
          <w:szCs w:val="22"/>
        </w:rPr>
        <w:t>regarding</w:t>
      </w:r>
      <w:r>
        <w:rPr>
          <w:sz w:val="22"/>
          <w:szCs w:val="22"/>
        </w:rPr>
        <w:t xml:space="preserve"> the facilities </w:t>
      </w:r>
      <w:r w:rsidR="001E054A">
        <w:rPr>
          <w:sz w:val="22"/>
          <w:szCs w:val="22"/>
        </w:rPr>
        <w:t xml:space="preserve">available across all schools </w:t>
      </w:r>
      <w:proofErr w:type="spellStart"/>
      <w:r w:rsidR="001E054A">
        <w:rPr>
          <w:sz w:val="22"/>
          <w:szCs w:val="22"/>
        </w:rPr>
        <w:t>ie</w:t>
      </w:r>
      <w:proofErr w:type="spellEnd"/>
      <w:r w:rsidR="001E054A">
        <w:rPr>
          <w:sz w:val="22"/>
          <w:szCs w:val="22"/>
        </w:rPr>
        <w:t xml:space="preserve">. 5.6% of schools have athletics facilities, 7% </w:t>
      </w:r>
      <w:r w:rsidR="004E6CA0">
        <w:rPr>
          <w:sz w:val="22"/>
          <w:szCs w:val="22"/>
        </w:rPr>
        <w:t>t</w:t>
      </w:r>
      <w:r w:rsidR="001E054A">
        <w:rPr>
          <w:sz w:val="22"/>
          <w:szCs w:val="22"/>
        </w:rPr>
        <w:t>ennis facilities etc. Notwithstanding the fact that some schools may offer more than one discipline</w:t>
      </w:r>
      <w:r w:rsidR="004E6CA0">
        <w:rPr>
          <w:sz w:val="22"/>
          <w:szCs w:val="22"/>
        </w:rPr>
        <w:t>.</w:t>
      </w:r>
    </w:p>
    <w:p w14:paraId="316AAC7C" w14:textId="77777777" w:rsidR="001E054A" w:rsidRDefault="001E054A" w:rsidP="00F35A37">
      <w:pPr>
        <w:rPr>
          <w:sz w:val="22"/>
          <w:szCs w:val="22"/>
        </w:rPr>
      </w:pPr>
    </w:p>
    <w:p w14:paraId="7E523EAC" w14:textId="5B153B6D" w:rsidR="001E054A" w:rsidRDefault="001E054A" w:rsidP="00F35A3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But, Minister </w:t>
      </w:r>
      <w:proofErr w:type="spellStart"/>
      <w:r>
        <w:rPr>
          <w:sz w:val="22"/>
          <w:szCs w:val="22"/>
        </w:rPr>
        <w:t>Mc</w:t>
      </w:r>
      <w:r w:rsidR="00E270A1">
        <w:rPr>
          <w:sz w:val="22"/>
          <w:szCs w:val="22"/>
        </w:rPr>
        <w:t>k</w:t>
      </w:r>
      <w:r>
        <w:rPr>
          <w:sz w:val="22"/>
          <w:szCs w:val="22"/>
        </w:rPr>
        <w:t>enzie</w:t>
      </w:r>
      <w:proofErr w:type="spellEnd"/>
      <w:r w:rsidR="007C171F">
        <w:rPr>
          <w:sz w:val="22"/>
          <w:szCs w:val="22"/>
        </w:rPr>
        <w:t>,</w:t>
      </w:r>
      <w:r>
        <w:rPr>
          <w:sz w:val="22"/>
          <w:szCs w:val="22"/>
        </w:rPr>
        <w:t xml:space="preserve"> the same DBE report reveals </w:t>
      </w:r>
      <w:r w:rsidR="00F74D82">
        <w:rPr>
          <w:sz w:val="22"/>
          <w:szCs w:val="22"/>
        </w:rPr>
        <w:t xml:space="preserve">our </w:t>
      </w:r>
      <w:r>
        <w:rPr>
          <w:sz w:val="22"/>
          <w:szCs w:val="22"/>
        </w:rPr>
        <w:t>school</w:t>
      </w:r>
      <w:r w:rsidR="00F74D82">
        <w:rPr>
          <w:sz w:val="22"/>
          <w:szCs w:val="22"/>
        </w:rPr>
        <w:t>-</w:t>
      </w:r>
      <w:r>
        <w:rPr>
          <w:sz w:val="22"/>
          <w:szCs w:val="22"/>
        </w:rPr>
        <w:t xml:space="preserve">going population </w:t>
      </w:r>
      <w:r w:rsidR="00F74D82">
        <w:rPr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 w:rsidRPr="0046204F">
        <w:rPr>
          <w:b/>
          <w:bCs/>
          <w:sz w:val="22"/>
          <w:szCs w:val="22"/>
        </w:rPr>
        <w:t>12 684</w:t>
      </w:r>
      <w:r w:rsidR="0059456D" w:rsidRPr="0046204F">
        <w:rPr>
          <w:b/>
          <w:bCs/>
          <w:sz w:val="22"/>
          <w:szCs w:val="22"/>
        </w:rPr>
        <w:t> </w:t>
      </w:r>
      <w:r w:rsidRPr="0046204F">
        <w:rPr>
          <w:b/>
          <w:bCs/>
          <w:sz w:val="22"/>
          <w:szCs w:val="22"/>
        </w:rPr>
        <w:t>886</w:t>
      </w:r>
      <w:r w:rsidR="0059456D" w:rsidRPr="0046204F">
        <w:rPr>
          <w:b/>
          <w:bCs/>
          <w:sz w:val="22"/>
          <w:szCs w:val="22"/>
        </w:rPr>
        <w:t xml:space="preserve"> learners</w:t>
      </w:r>
      <w:r w:rsidR="0059456D">
        <w:rPr>
          <w:sz w:val="22"/>
          <w:szCs w:val="22"/>
        </w:rPr>
        <w:t xml:space="preserve">, </w:t>
      </w:r>
      <w:r>
        <w:rPr>
          <w:sz w:val="22"/>
          <w:szCs w:val="22"/>
        </w:rPr>
        <w:t>that means s</w:t>
      </w:r>
      <w:r w:rsidR="004E6CA0">
        <w:rPr>
          <w:sz w:val="22"/>
          <w:szCs w:val="22"/>
        </w:rPr>
        <w:t>tatis</w:t>
      </w:r>
      <w:r>
        <w:rPr>
          <w:sz w:val="22"/>
          <w:szCs w:val="22"/>
        </w:rPr>
        <w:t xml:space="preserve">tically </w:t>
      </w:r>
      <w:r w:rsidRPr="001E054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 454 500 </w:t>
      </w:r>
      <w:r w:rsidRPr="001E054A">
        <w:rPr>
          <w:b/>
          <w:bCs/>
          <w:sz w:val="22"/>
          <w:szCs w:val="22"/>
        </w:rPr>
        <w:t>children in our schools have no access to sporting facilities</w:t>
      </w:r>
      <w:r w:rsidR="00F74D82">
        <w:rPr>
          <w:b/>
          <w:bCs/>
          <w:sz w:val="22"/>
          <w:szCs w:val="22"/>
        </w:rPr>
        <w:t xml:space="preserve"> at all!</w:t>
      </w:r>
    </w:p>
    <w:p w14:paraId="685C8800" w14:textId="77777777" w:rsidR="0059456D" w:rsidRDefault="0059456D" w:rsidP="00F35A37">
      <w:pPr>
        <w:rPr>
          <w:b/>
          <w:bCs/>
          <w:sz w:val="22"/>
          <w:szCs w:val="22"/>
        </w:rPr>
      </w:pPr>
    </w:p>
    <w:p w14:paraId="12898AD9" w14:textId="37FDA161" w:rsidR="0059456D" w:rsidRPr="0059456D" w:rsidRDefault="0059456D" w:rsidP="00F35A37">
      <w:pPr>
        <w:rPr>
          <w:sz w:val="22"/>
          <w:szCs w:val="22"/>
        </w:rPr>
      </w:pPr>
      <w:r>
        <w:rPr>
          <w:sz w:val="22"/>
          <w:szCs w:val="22"/>
        </w:rPr>
        <w:t>I don’t have data available on the establishment of sports academ</w:t>
      </w:r>
      <w:r w:rsidR="004E6CA0">
        <w:rPr>
          <w:sz w:val="22"/>
          <w:szCs w:val="22"/>
        </w:rPr>
        <w:t>y’</w:t>
      </w:r>
      <w:r>
        <w:rPr>
          <w:sz w:val="22"/>
          <w:szCs w:val="22"/>
        </w:rPr>
        <w:t>s, talent hunting, coaching, high performance centers, but I’d imagine the picture is not much different.</w:t>
      </w:r>
    </w:p>
    <w:p w14:paraId="3CEC72B7" w14:textId="77777777" w:rsidR="00F74D82" w:rsidRDefault="00F74D82" w:rsidP="00F35A37">
      <w:pPr>
        <w:rPr>
          <w:b/>
          <w:bCs/>
          <w:sz w:val="22"/>
          <w:szCs w:val="22"/>
        </w:rPr>
      </w:pPr>
    </w:p>
    <w:p w14:paraId="646A286E" w14:textId="5D8980EB" w:rsidR="00F74D82" w:rsidRDefault="00F74D82" w:rsidP="00F35A37">
      <w:pPr>
        <w:rPr>
          <w:sz w:val="22"/>
          <w:szCs w:val="22"/>
        </w:rPr>
      </w:pPr>
      <w:r w:rsidRPr="00F74D82">
        <w:rPr>
          <w:sz w:val="22"/>
          <w:szCs w:val="22"/>
        </w:rPr>
        <w:t>I know you won’t do this, your track record speaks for itself</w:t>
      </w:r>
      <w:r>
        <w:rPr>
          <w:sz w:val="22"/>
          <w:szCs w:val="22"/>
        </w:rPr>
        <w:t xml:space="preserve">, </w:t>
      </w:r>
      <w:r w:rsidR="0046204F">
        <w:rPr>
          <w:sz w:val="22"/>
          <w:szCs w:val="22"/>
        </w:rPr>
        <w:t>nevertheless</w:t>
      </w:r>
      <w:r>
        <w:rPr>
          <w:sz w:val="22"/>
          <w:szCs w:val="22"/>
        </w:rPr>
        <w:t xml:space="preserve">, </w:t>
      </w:r>
      <w:r w:rsidR="0046204F">
        <w:rPr>
          <w:sz w:val="22"/>
          <w:szCs w:val="22"/>
        </w:rPr>
        <w:t>t</w:t>
      </w:r>
      <w:r>
        <w:rPr>
          <w:sz w:val="22"/>
          <w:szCs w:val="22"/>
        </w:rPr>
        <w:t xml:space="preserve">here are those out there who will quickly </w:t>
      </w:r>
      <w:r w:rsidRPr="0046204F">
        <w:rPr>
          <w:b/>
          <w:bCs/>
          <w:sz w:val="22"/>
          <w:szCs w:val="22"/>
        </w:rPr>
        <w:t>blame our Apartheid legacy for these woeful numbers</w:t>
      </w:r>
      <w:r>
        <w:rPr>
          <w:sz w:val="22"/>
          <w:szCs w:val="22"/>
        </w:rPr>
        <w:t xml:space="preserve">. But as you </w:t>
      </w:r>
      <w:r w:rsidR="0059456D">
        <w:rPr>
          <w:sz w:val="22"/>
          <w:szCs w:val="22"/>
        </w:rPr>
        <w:t xml:space="preserve">yourself </w:t>
      </w:r>
      <w:r>
        <w:rPr>
          <w:sz w:val="22"/>
          <w:szCs w:val="22"/>
        </w:rPr>
        <w:t>have said ‘we have had 30 years of a new dispensation</w:t>
      </w:r>
      <w:r w:rsidR="0059456D">
        <w:rPr>
          <w:sz w:val="22"/>
          <w:szCs w:val="22"/>
        </w:rPr>
        <w:t xml:space="preserve"> – there is no room for continued blame</w:t>
      </w:r>
      <w:r w:rsidR="0046204F">
        <w:rPr>
          <w:sz w:val="22"/>
          <w:szCs w:val="22"/>
        </w:rPr>
        <w:t>.</w:t>
      </w:r>
      <w:r w:rsidR="0059456D">
        <w:rPr>
          <w:sz w:val="22"/>
          <w:szCs w:val="22"/>
        </w:rPr>
        <w:t>’</w:t>
      </w:r>
    </w:p>
    <w:p w14:paraId="7842AC5C" w14:textId="77777777" w:rsidR="0059456D" w:rsidRDefault="0059456D" w:rsidP="00F35A37">
      <w:pPr>
        <w:rPr>
          <w:sz w:val="22"/>
          <w:szCs w:val="22"/>
        </w:rPr>
      </w:pPr>
    </w:p>
    <w:p w14:paraId="679A9667" w14:textId="197F5CD2" w:rsidR="0059456D" w:rsidRDefault="0059456D" w:rsidP="00F35A37">
      <w:pPr>
        <w:rPr>
          <w:sz w:val="22"/>
          <w:szCs w:val="22"/>
        </w:rPr>
      </w:pPr>
      <w:r>
        <w:rPr>
          <w:sz w:val="22"/>
          <w:szCs w:val="22"/>
        </w:rPr>
        <w:t>Australia turned their numbers round in less that 30 years, and now they are the most successful sporting nation competing in the Olympics on just about any measure.</w:t>
      </w:r>
    </w:p>
    <w:p w14:paraId="131C0C66" w14:textId="77777777" w:rsidR="0059456D" w:rsidRDefault="0059456D" w:rsidP="00F35A37">
      <w:pPr>
        <w:rPr>
          <w:sz w:val="22"/>
          <w:szCs w:val="22"/>
        </w:rPr>
      </w:pPr>
    </w:p>
    <w:p w14:paraId="45C608E1" w14:textId="48172C80" w:rsidR="0059456D" w:rsidRDefault="0059456D" w:rsidP="00F35A37">
      <w:pPr>
        <w:rPr>
          <w:sz w:val="22"/>
          <w:szCs w:val="22"/>
        </w:rPr>
      </w:pPr>
      <w:r>
        <w:rPr>
          <w:sz w:val="22"/>
          <w:szCs w:val="22"/>
        </w:rPr>
        <w:t>So, while we warmly welcome our Olympic Sports team back</w:t>
      </w:r>
      <w:r w:rsidR="007C171F">
        <w:rPr>
          <w:sz w:val="22"/>
          <w:szCs w:val="22"/>
        </w:rPr>
        <w:t xml:space="preserve">, </w:t>
      </w:r>
      <w:r>
        <w:rPr>
          <w:sz w:val="22"/>
          <w:szCs w:val="22"/>
        </w:rPr>
        <w:t>I trust you</w:t>
      </w:r>
      <w:r w:rsidR="007C171F">
        <w:rPr>
          <w:sz w:val="22"/>
          <w:szCs w:val="22"/>
        </w:rPr>
        <w:t xml:space="preserve"> intend your</w:t>
      </w:r>
      <w:r>
        <w:rPr>
          <w:sz w:val="22"/>
          <w:szCs w:val="22"/>
        </w:rPr>
        <w:t xml:space="preserve"> legacy</w:t>
      </w:r>
      <w:r w:rsidR="004E6CA0">
        <w:rPr>
          <w:sz w:val="22"/>
          <w:szCs w:val="22"/>
        </w:rPr>
        <w:t>,</w:t>
      </w:r>
      <w:r w:rsidR="007C171F">
        <w:rPr>
          <w:sz w:val="22"/>
          <w:szCs w:val="22"/>
        </w:rPr>
        <w:t xml:space="preserve"> </w:t>
      </w:r>
      <w:r>
        <w:rPr>
          <w:sz w:val="22"/>
          <w:szCs w:val="22"/>
        </w:rPr>
        <w:t>as Mi</w:t>
      </w:r>
      <w:r w:rsidR="0046204F">
        <w:rPr>
          <w:sz w:val="22"/>
          <w:szCs w:val="22"/>
        </w:rPr>
        <w:t>n</w:t>
      </w:r>
      <w:r>
        <w:rPr>
          <w:sz w:val="22"/>
          <w:szCs w:val="22"/>
        </w:rPr>
        <w:t>ister of Sports, Arts and Culture</w:t>
      </w:r>
      <w:r w:rsidR="004E6CA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put </w:t>
      </w:r>
      <w:r w:rsidR="004E6CA0">
        <w:rPr>
          <w:sz w:val="22"/>
          <w:szCs w:val="22"/>
        </w:rPr>
        <w:t>an end to these woeful ‘stats’ and ensure</w:t>
      </w:r>
      <w:r>
        <w:rPr>
          <w:sz w:val="22"/>
          <w:szCs w:val="22"/>
        </w:rPr>
        <w:t xml:space="preserve"> </w:t>
      </w:r>
      <w:r w:rsidR="00A93EB7">
        <w:rPr>
          <w:sz w:val="22"/>
          <w:szCs w:val="22"/>
        </w:rPr>
        <w:t xml:space="preserve">that our peoples can embark on </w:t>
      </w:r>
      <w:r>
        <w:rPr>
          <w:sz w:val="22"/>
          <w:szCs w:val="22"/>
        </w:rPr>
        <w:t xml:space="preserve">a new trajectory of sporting </w:t>
      </w:r>
      <w:r w:rsidR="0046204F">
        <w:rPr>
          <w:sz w:val="22"/>
          <w:szCs w:val="22"/>
        </w:rPr>
        <w:t>prowess</w:t>
      </w:r>
      <w:r w:rsidR="00A93EB7">
        <w:rPr>
          <w:sz w:val="22"/>
          <w:szCs w:val="22"/>
        </w:rPr>
        <w:t>, with proper, and adequate, government support</w:t>
      </w:r>
      <w:r w:rsidR="0046204F">
        <w:rPr>
          <w:sz w:val="22"/>
          <w:szCs w:val="22"/>
        </w:rPr>
        <w:t>.</w:t>
      </w:r>
    </w:p>
    <w:p w14:paraId="0D11D093" w14:textId="77777777" w:rsidR="0046204F" w:rsidRDefault="0046204F" w:rsidP="00F35A37">
      <w:pPr>
        <w:rPr>
          <w:sz w:val="22"/>
          <w:szCs w:val="22"/>
        </w:rPr>
      </w:pPr>
    </w:p>
    <w:p w14:paraId="39C8F655" w14:textId="42663A96" w:rsidR="0046204F" w:rsidRDefault="00A93EB7" w:rsidP="00F35A37">
      <w:pPr>
        <w:rPr>
          <w:sz w:val="22"/>
          <w:szCs w:val="22"/>
        </w:rPr>
      </w:pPr>
      <w:r>
        <w:rPr>
          <w:sz w:val="22"/>
          <w:szCs w:val="22"/>
        </w:rPr>
        <w:t>My request Sir</w:t>
      </w:r>
      <w:r w:rsidR="00462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to </w:t>
      </w:r>
      <w:r w:rsidR="00E270A1">
        <w:rPr>
          <w:sz w:val="22"/>
          <w:szCs w:val="22"/>
        </w:rPr>
        <w:t>please</w:t>
      </w:r>
      <w:r w:rsidR="0046204F">
        <w:rPr>
          <w:sz w:val="22"/>
          <w:szCs w:val="22"/>
        </w:rPr>
        <w:t xml:space="preserve"> start in our schools</w:t>
      </w:r>
      <w:r>
        <w:rPr>
          <w:sz w:val="22"/>
          <w:szCs w:val="22"/>
        </w:rPr>
        <w:t>, not just in the interests of global medal success, but also in the interests of a decent, holistic education.</w:t>
      </w:r>
    </w:p>
    <w:p w14:paraId="21648327" w14:textId="77777777" w:rsidR="0046204F" w:rsidRDefault="0046204F" w:rsidP="00F35A37">
      <w:pPr>
        <w:rPr>
          <w:sz w:val="22"/>
          <w:szCs w:val="22"/>
        </w:rPr>
      </w:pPr>
    </w:p>
    <w:p w14:paraId="60644937" w14:textId="3269E5B5" w:rsidR="0046204F" w:rsidRDefault="0046204F" w:rsidP="00F35A3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Yours in anticipation, </w:t>
      </w:r>
    </w:p>
    <w:p w14:paraId="711419EB" w14:textId="77777777" w:rsidR="0046204F" w:rsidRDefault="0046204F" w:rsidP="00F35A37">
      <w:pPr>
        <w:rPr>
          <w:sz w:val="22"/>
          <w:szCs w:val="22"/>
        </w:rPr>
      </w:pPr>
    </w:p>
    <w:p w14:paraId="01D588EF" w14:textId="0A5DACE8" w:rsidR="0046204F" w:rsidRDefault="0046204F" w:rsidP="00F35A3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6BF0105" wp14:editId="422560D7">
            <wp:extent cx="3517900" cy="800100"/>
            <wp:effectExtent l="0" t="0" r="0" b="0"/>
            <wp:docPr id="1690400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00869" name="Picture 16904008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4863" w14:textId="77777777" w:rsidR="0046204F" w:rsidRDefault="0046204F" w:rsidP="00F35A37">
      <w:pPr>
        <w:rPr>
          <w:sz w:val="22"/>
          <w:szCs w:val="22"/>
        </w:rPr>
      </w:pPr>
    </w:p>
    <w:p w14:paraId="65DA6584" w14:textId="0930D65E" w:rsidR="0046204F" w:rsidRDefault="0046204F" w:rsidP="00F35A37">
      <w:pPr>
        <w:rPr>
          <w:sz w:val="22"/>
          <w:szCs w:val="22"/>
        </w:rPr>
      </w:pPr>
      <w:r>
        <w:rPr>
          <w:sz w:val="22"/>
          <w:szCs w:val="22"/>
        </w:rPr>
        <w:t>Steuart Pennington www.sagoodnews.co.za</w:t>
      </w:r>
    </w:p>
    <w:p w14:paraId="3982E05E" w14:textId="77777777" w:rsidR="0059456D" w:rsidRDefault="0059456D" w:rsidP="00F35A37">
      <w:pPr>
        <w:rPr>
          <w:sz w:val="22"/>
          <w:szCs w:val="22"/>
        </w:rPr>
      </w:pPr>
    </w:p>
    <w:p w14:paraId="574D3479" w14:textId="77777777" w:rsidR="0059456D" w:rsidRPr="00F74D82" w:rsidRDefault="0059456D" w:rsidP="00F35A37">
      <w:pPr>
        <w:rPr>
          <w:sz w:val="22"/>
          <w:szCs w:val="22"/>
        </w:rPr>
      </w:pPr>
    </w:p>
    <w:p w14:paraId="4E57DFD7" w14:textId="77777777" w:rsidR="00503696" w:rsidRPr="00F74D82" w:rsidRDefault="00503696" w:rsidP="00F35A37">
      <w:pPr>
        <w:rPr>
          <w:sz w:val="22"/>
          <w:szCs w:val="22"/>
        </w:rPr>
      </w:pPr>
    </w:p>
    <w:p w14:paraId="629E4CAE" w14:textId="77777777" w:rsidR="00503696" w:rsidRPr="00F35A37" w:rsidRDefault="00503696" w:rsidP="00F35A37">
      <w:pPr>
        <w:rPr>
          <w:sz w:val="22"/>
          <w:szCs w:val="22"/>
        </w:rPr>
      </w:pPr>
    </w:p>
    <w:sectPr w:rsidR="00503696" w:rsidRPr="00F35A37" w:rsidSect="00AC41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37"/>
    <w:rsid w:val="00035079"/>
    <w:rsid w:val="00063901"/>
    <w:rsid w:val="00073CE3"/>
    <w:rsid w:val="00175B38"/>
    <w:rsid w:val="001D03DE"/>
    <w:rsid w:val="001E054A"/>
    <w:rsid w:val="00253858"/>
    <w:rsid w:val="00335EF0"/>
    <w:rsid w:val="00425F8E"/>
    <w:rsid w:val="0046204F"/>
    <w:rsid w:val="004E6CA0"/>
    <w:rsid w:val="00503696"/>
    <w:rsid w:val="0057716C"/>
    <w:rsid w:val="0059456D"/>
    <w:rsid w:val="0062580F"/>
    <w:rsid w:val="007C171F"/>
    <w:rsid w:val="00876E01"/>
    <w:rsid w:val="00A93EB7"/>
    <w:rsid w:val="00AA543B"/>
    <w:rsid w:val="00AC139F"/>
    <w:rsid w:val="00AC4178"/>
    <w:rsid w:val="00BB74EC"/>
    <w:rsid w:val="00C00360"/>
    <w:rsid w:val="00C34338"/>
    <w:rsid w:val="00E141B5"/>
    <w:rsid w:val="00E270A1"/>
    <w:rsid w:val="00EE7DA6"/>
    <w:rsid w:val="00F312BD"/>
    <w:rsid w:val="00F35A37"/>
    <w:rsid w:val="00F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41FFC"/>
  <w14:defaultImageDpi w14:val="32767"/>
  <w15:chartTrackingRefBased/>
  <w15:docId w15:val="{53BA141D-9833-3449-933B-2E51324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A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A3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35A37"/>
  </w:style>
  <w:style w:type="table" w:styleId="TableGrid">
    <w:name w:val="Table Grid"/>
    <w:basedOn w:val="TableNormal"/>
    <w:uiPriority w:val="39"/>
    <w:rsid w:val="0050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Steuart Pennington</dc:creator>
  <cp:keywords/>
  <dc:description/>
  <cp:lastModifiedBy>Steuart Pennington</cp:lastModifiedBy>
  <cp:revision>4</cp:revision>
  <dcterms:created xsi:type="dcterms:W3CDTF">2024-08-12T11:51:00Z</dcterms:created>
  <dcterms:modified xsi:type="dcterms:W3CDTF">2024-08-12T16:19:00Z</dcterms:modified>
</cp:coreProperties>
</file>